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03EB" w14:textId="0626B7F7" w:rsidR="003F1FEB" w:rsidRDefault="00404600" w:rsidP="00BB5DF1">
      <w:pPr>
        <w:spacing w:after="0" w:line="240" w:lineRule="auto"/>
        <w:jc w:val="both"/>
        <w:rPr>
          <w:rFonts w:cs="Arial"/>
          <w:b/>
          <w:i/>
          <w:iCs/>
          <w:sz w:val="24"/>
          <w:szCs w:val="24"/>
        </w:rPr>
      </w:pPr>
      <w:r w:rsidRPr="00404600">
        <w:rPr>
          <w:rFonts w:cs="Arial"/>
          <w:b/>
          <w:i/>
          <w:iCs/>
          <w:sz w:val="24"/>
          <w:szCs w:val="24"/>
        </w:rPr>
        <w:t>Informations mises à jour par le bureau de l'AWEX à Oslo –</w:t>
      </w:r>
      <w:r w:rsidR="00BB5DF1">
        <w:rPr>
          <w:rFonts w:cs="Arial"/>
          <w:b/>
          <w:i/>
          <w:iCs/>
          <w:sz w:val="24"/>
          <w:szCs w:val="24"/>
        </w:rPr>
        <w:t xml:space="preserve"> </w:t>
      </w:r>
      <w:r w:rsidR="00DE2D9A">
        <w:rPr>
          <w:rFonts w:cs="Arial"/>
          <w:b/>
          <w:i/>
          <w:iCs/>
          <w:sz w:val="24"/>
          <w:szCs w:val="24"/>
        </w:rPr>
        <w:t>2</w:t>
      </w:r>
      <w:r w:rsidR="00BB5DF1">
        <w:rPr>
          <w:rFonts w:cs="Arial"/>
          <w:b/>
          <w:i/>
          <w:iCs/>
          <w:sz w:val="24"/>
          <w:szCs w:val="24"/>
        </w:rPr>
        <w:t>/</w:t>
      </w:r>
      <w:r w:rsidR="00FB1F5F">
        <w:rPr>
          <w:rFonts w:cs="Arial"/>
          <w:b/>
          <w:i/>
          <w:iCs/>
          <w:sz w:val="24"/>
          <w:szCs w:val="24"/>
        </w:rPr>
        <w:t>1</w:t>
      </w:r>
      <w:r w:rsidR="00DE2D9A">
        <w:rPr>
          <w:rFonts w:cs="Arial"/>
          <w:b/>
          <w:i/>
          <w:iCs/>
          <w:sz w:val="24"/>
          <w:szCs w:val="24"/>
        </w:rPr>
        <w:t>2</w:t>
      </w:r>
      <w:r w:rsidR="00BB5DF1">
        <w:rPr>
          <w:rFonts w:cs="Arial"/>
          <w:b/>
          <w:i/>
          <w:iCs/>
          <w:sz w:val="24"/>
          <w:szCs w:val="24"/>
        </w:rPr>
        <w:t>/2021.</w:t>
      </w:r>
    </w:p>
    <w:p w14:paraId="6CE38686" w14:textId="552D5D8D" w:rsidR="00404600" w:rsidRDefault="00404600" w:rsidP="00BB5DF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625C8B6" w14:textId="11B9A30C" w:rsidR="00BB5DF1" w:rsidRPr="00866917" w:rsidRDefault="00BB5DF1" w:rsidP="00BB5DF1">
      <w:pPr>
        <w:spacing w:after="0" w:line="259" w:lineRule="auto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866917">
        <w:rPr>
          <w:rFonts w:asciiTheme="minorHAnsi" w:hAnsiTheme="minorHAnsi" w:cstheme="minorHAnsi"/>
          <w:b/>
          <w:bCs/>
          <w:color w:val="365F91" w:themeColor="accent1" w:themeShade="BF"/>
        </w:rPr>
        <w:t>Norvège</w:t>
      </w:r>
      <w:r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r w:rsidRPr="00866917">
        <w:rPr>
          <w:rFonts w:asciiTheme="minorHAnsi" w:hAnsiTheme="minorHAnsi" w:cstheme="minorHAnsi"/>
          <w:b/>
          <w:bCs/>
          <w:color w:val="365F91" w:themeColor="accent1" w:themeShade="BF"/>
        </w:rPr>
        <w:t>:</w:t>
      </w:r>
    </w:p>
    <w:p w14:paraId="5291E747" w14:textId="77777777" w:rsidR="00BB5DF1" w:rsidRPr="00866917" w:rsidRDefault="00BB5DF1" w:rsidP="00BB5DF1">
      <w:pPr>
        <w:spacing w:after="0" w:line="259" w:lineRule="auto"/>
        <w:rPr>
          <w:rFonts w:asciiTheme="minorHAnsi" w:hAnsiTheme="minorHAnsi" w:cstheme="minorHAnsi"/>
        </w:rPr>
      </w:pPr>
    </w:p>
    <w:p w14:paraId="42625D9E" w14:textId="77777777" w:rsidR="00BB5DF1" w:rsidRPr="00866917" w:rsidRDefault="00BB5DF1" w:rsidP="00BB5DF1">
      <w:pPr>
        <w:spacing w:after="0" w:line="259" w:lineRule="auto"/>
        <w:rPr>
          <w:rFonts w:asciiTheme="minorHAnsi" w:hAnsiTheme="minorHAnsi" w:cstheme="minorHAnsi"/>
          <w:b/>
          <w:bCs/>
        </w:rPr>
      </w:pPr>
      <w:r w:rsidRPr="00866917">
        <w:rPr>
          <w:rFonts w:asciiTheme="minorHAnsi" w:hAnsiTheme="minorHAnsi" w:cstheme="minorHAnsi"/>
          <w:b/>
          <w:bCs/>
        </w:rPr>
        <w:t>Qui peut rentrer en Norvège</w:t>
      </w:r>
      <w:r>
        <w:rPr>
          <w:rFonts w:asciiTheme="minorHAnsi" w:hAnsiTheme="minorHAnsi" w:cstheme="minorHAnsi"/>
          <w:b/>
          <w:bCs/>
        </w:rPr>
        <w:t xml:space="preserve"> </w:t>
      </w:r>
      <w:r w:rsidRPr="00866917">
        <w:rPr>
          <w:rFonts w:asciiTheme="minorHAnsi" w:hAnsiTheme="minorHAnsi" w:cstheme="minorHAnsi"/>
          <w:b/>
          <w:bCs/>
        </w:rPr>
        <w:t xml:space="preserve">: </w:t>
      </w:r>
    </w:p>
    <w:p w14:paraId="47C350CE" w14:textId="77777777" w:rsidR="00DA30C6" w:rsidRDefault="00DA30C6" w:rsidP="00BB5DF1">
      <w:pPr>
        <w:spacing w:after="0" w:line="259" w:lineRule="auto"/>
        <w:rPr>
          <w:rFonts w:asciiTheme="minorHAnsi" w:hAnsiTheme="minorHAnsi" w:cstheme="minorHAnsi"/>
        </w:rPr>
      </w:pPr>
    </w:p>
    <w:p w14:paraId="271F5708" w14:textId="4FFA3B46" w:rsidR="00FB1F5F" w:rsidRPr="005D658B" w:rsidRDefault="00DA30C6" w:rsidP="00F42257">
      <w:pPr>
        <w:spacing w:after="0" w:line="259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Nous conseillons pour les dernières mises </w:t>
      </w:r>
      <w:r w:rsidR="00671B68">
        <w:rPr>
          <w:rFonts w:asciiTheme="minorHAnsi" w:hAnsiTheme="minorHAnsi" w:cstheme="minorHAnsi"/>
        </w:rPr>
        <w:t>à jour</w:t>
      </w:r>
      <w:r>
        <w:rPr>
          <w:rFonts w:asciiTheme="minorHAnsi" w:hAnsiTheme="minorHAnsi" w:cstheme="minorHAnsi"/>
        </w:rPr>
        <w:t xml:space="preserve"> de consulter </w:t>
      </w:r>
      <w:r w:rsidR="00671B6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 site de </w:t>
      </w:r>
      <w:hyperlink r:id="rId11" w:history="1">
        <w:r>
          <w:rPr>
            <w:rStyle w:val="Lienhypertexte"/>
            <w:rFonts w:asciiTheme="minorHAnsi" w:hAnsiTheme="minorHAnsi" w:cstheme="minorHAnsi"/>
          </w:rPr>
          <w:t>L’inst</w:t>
        </w:r>
        <w:r w:rsidR="00671B68">
          <w:rPr>
            <w:rStyle w:val="Lienhypertexte"/>
            <w:rFonts w:asciiTheme="minorHAnsi" w:hAnsiTheme="minorHAnsi" w:cstheme="minorHAnsi"/>
          </w:rPr>
          <w:t>itut</w:t>
        </w:r>
        <w:r>
          <w:rPr>
            <w:rStyle w:val="Lienhypertexte"/>
            <w:rFonts w:asciiTheme="minorHAnsi" w:hAnsiTheme="minorHAnsi" w:cstheme="minorHAnsi"/>
          </w:rPr>
          <w:t xml:space="preserve"> nationa</w:t>
        </w:r>
        <w:r w:rsidR="00671B68">
          <w:rPr>
            <w:rStyle w:val="Lienhypertexte"/>
            <w:rFonts w:asciiTheme="minorHAnsi" w:hAnsiTheme="minorHAnsi" w:cstheme="minorHAnsi"/>
          </w:rPr>
          <w:t>l</w:t>
        </w:r>
        <w:r>
          <w:rPr>
            <w:rStyle w:val="Lienhypertexte"/>
            <w:rFonts w:asciiTheme="minorHAnsi" w:hAnsiTheme="minorHAnsi" w:cstheme="minorHAnsi"/>
          </w:rPr>
          <w:t xml:space="preserve"> de la santé – Carte </w:t>
        </w:r>
        <w:r w:rsidR="00671B68">
          <w:rPr>
            <w:rStyle w:val="Lienhypertexte"/>
            <w:rFonts w:asciiTheme="minorHAnsi" w:hAnsiTheme="minorHAnsi" w:cstheme="minorHAnsi"/>
          </w:rPr>
          <w:t>code couleurs UE</w:t>
        </w:r>
      </w:hyperlink>
      <w:r w:rsidR="005850ED">
        <w:rPr>
          <w:rStyle w:val="Lienhypertexte"/>
          <w:rFonts w:asciiTheme="minorHAnsi" w:hAnsiTheme="minorHAnsi" w:cstheme="minorHAnsi"/>
        </w:rPr>
        <w:t>, FHI</w:t>
      </w:r>
      <w:r w:rsidR="00671B68">
        <w:rPr>
          <w:rStyle w:val="Lienhypertexte"/>
          <w:rFonts w:asciiTheme="minorHAnsi" w:hAnsiTheme="minorHAnsi" w:cstheme="minorHAnsi"/>
        </w:rPr>
        <w:t>.</w:t>
      </w:r>
      <w:r w:rsidR="00671B68">
        <w:rPr>
          <w:rStyle w:val="Lienhypertexte"/>
          <w:rFonts w:asciiTheme="minorHAnsi" w:hAnsiTheme="minorHAnsi" w:cstheme="minorHAnsi"/>
          <w:u w:val="none"/>
        </w:rPr>
        <w:t xml:space="preserve"> </w:t>
      </w:r>
      <w:r w:rsidR="00671B68">
        <w:rPr>
          <w:rStyle w:val="Lienhypertexte"/>
          <w:rFonts w:asciiTheme="minorHAnsi" w:hAnsiTheme="minorHAnsi" w:cstheme="minorHAnsi"/>
          <w:color w:val="000000" w:themeColor="text1"/>
          <w:u w:val="none"/>
        </w:rPr>
        <w:t xml:space="preserve">Des mises </w:t>
      </w:r>
      <w:r w:rsidR="00F42888">
        <w:rPr>
          <w:rStyle w:val="Lienhypertexte"/>
          <w:rFonts w:asciiTheme="minorHAnsi" w:hAnsiTheme="minorHAnsi" w:cstheme="minorHAnsi"/>
          <w:color w:val="000000" w:themeColor="text1"/>
          <w:u w:val="none"/>
        </w:rPr>
        <w:t>à</w:t>
      </w:r>
      <w:r w:rsidR="00671B68">
        <w:rPr>
          <w:rStyle w:val="Lienhypertexte"/>
          <w:rFonts w:asciiTheme="minorHAnsi" w:hAnsiTheme="minorHAnsi" w:cstheme="minorHAnsi"/>
          <w:color w:val="000000" w:themeColor="text1"/>
          <w:u w:val="none"/>
        </w:rPr>
        <w:t xml:space="preserve"> jour journalières sont effectuées</w:t>
      </w:r>
      <w:r w:rsidR="00DF7C12">
        <w:rPr>
          <w:rStyle w:val="Lienhypertexte"/>
          <w:rFonts w:asciiTheme="minorHAnsi" w:hAnsiTheme="minorHAnsi" w:cstheme="minorHAnsi"/>
          <w:color w:val="000000" w:themeColor="text1"/>
          <w:u w:val="none"/>
        </w:rPr>
        <w:t>.</w:t>
      </w:r>
    </w:p>
    <w:p w14:paraId="7FC668A9" w14:textId="77777777" w:rsidR="00D4585B" w:rsidRDefault="00D4585B" w:rsidP="00F42257">
      <w:pPr>
        <w:spacing w:after="0"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2DF7DB8" w14:textId="3CED44A9" w:rsidR="00DF7C12" w:rsidRPr="00671B68" w:rsidRDefault="00D4585B" w:rsidP="00F42257">
      <w:pPr>
        <w:spacing w:after="0" w:line="259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Depuis le </w:t>
      </w:r>
      <w:r w:rsidR="00FB1F5F">
        <w:rPr>
          <w:rFonts w:asciiTheme="minorHAnsi" w:hAnsiTheme="minorHAnsi" w:cstheme="minorHAnsi"/>
          <w:color w:val="000000" w:themeColor="text1"/>
        </w:rPr>
        <w:t>26 novembre 2021, l</w:t>
      </w:r>
      <w:r w:rsidR="00DF7C12">
        <w:rPr>
          <w:rFonts w:asciiTheme="minorHAnsi" w:hAnsiTheme="minorHAnsi" w:cstheme="minorHAnsi"/>
          <w:color w:val="000000" w:themeColor="text1"/>
        </w:rPr>
        <w:t xml:space="preserve">es </w:t>
      </w:r>
      <w:r w:rsidR="00DF7C12" w:rsidRPr="005D658B">
        <w:rPr>
          <w:rFonts w:asciiTheme="minorHAnsi" w:hAnsiTheme="minorHAnsi" w:cstheme="minorHAnsi"/>
          <w:b/>
          <w:color w:val="000000" w:themeColor="text1"/>
        </w:rPr>
        <w:t>règles d’entrée sur le territo</w:t>
      </w:r>
      <w:r w:rsidR="00FB1F5F" w:rsidRPr="005D658B">
        <w:rPr>
          <w:rFonts w:asciiTheme="minorHAnsi" w:hAnsiTheme="minorHAnsi" w:cstheme="minorHAnsi"/>
          <w:b/>
          <w:color w:val="000000" w:themeColor="text1"/>
        </w:rPr>
        <w:t xml:space="preserve">ire norvégien </w:t>
      </w:r>
      <w:r>
        <w:rPr>
          <w:rFonts w:asciiTheme="minorHAnsi" w:hAnsiTheme="minorHAnsi" w:cstheme="minorHAnsi"/>
          <w:b/>
          <w:color w:val="000000" w:themeColor="text1"/>
        </w:rPr>
        <w:t>ont été</w:t>
      </w:r>
      <w:r w:rsidR="00FB1F5F" w:rsidRPr="005D658B">
        <w:rPr>
          <w:rFonts w:asciiTheme="minorHAnsi" w:hAnsiTheme="minorHAnsi" w:cstheme="minorHAnsi"/>
          <w:b/>
          <w:color w:val="000000" w:themeColor="text1"/>
        </w:rPr>
        <w:t xml:space="preserve"> renforcées</w:t>
      </w:r>
      <w:r w:rsidR="00DF7C12">
        <w:rPr>
          <w:rFonts w:asciiTheme="minorHAnsi" w:hAnsiTheme="minorHAnsi" w:cstheme="minorHAnsi"/>
          <w:color w:val="000000" w:themeColor="text1"/>
        </w:rPr>
        <w:t> :</w:t>
      </w:r>
    </w:p>
    <w:p w14:paraId="44B15FBC" w14:textId="14B98937" w:rsidR="00BB5DF1" w:rsidRDefault="00671B68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B5EED63" w14:textId="6BF5DB50" w:rsidR="00FB1F5F" w:rsidRDefault="00FB1F5F" w:rsidP="00F42257">
      <w:pPr>
        <w:pStyle w:val="Paragraphedeliste"/>
        <w:numPr>
          <w:ilvl w:val="0"/>
          <w:numId w:val="31"/>
        </w:num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Toute personne</w:t>
      </w:r>
      <w:r w:rsidR="00E53A5C">
        <w:rPr>
          <w:rFonts w:asciiTheme="minorHAnsi" w:hAnsiTheme="minorHAnsi" w:cstheme="minorHAnsi"/>
        </w:rPr>
        <w:t xml:space="preserve"> de plus de 16 ans</w:t>
      </w:r>
      <w:r>
        <w:rPr>
          <w:rFonts w:asciiTheme="minorHAnsi" w:hAnsiTheme="minorHAnsi" w:cstheme="minorHAnsi"/>
        </w:rPr>
        <w:t xml:space="preserve">, qu’elle soit détentrice d’un certificat de vaccination ou non, doit s’enregistrer </w:t>
      </w:r>
      <w:r w:rsidR="00000DA7">
        <w:rPr>
          <w:rFonts w:asciiTheme="minorHAnsi" w:hAnsiTheme="minorHAnsi" w:cstheme="minorHAnsi"/>
        </w:rPr>
        <w:t>numériquement</w:t>
      </w:r>
      <w:r>
        <w:rPr>
          <w:rFonts w:asciiTheme="minorHAnsi" w:hAnsiTheme="minorHAnsi" w:cstheme="minorHAnsi"/>
        </w:rPr>
        <w:t xml:space="preserve"> sur </w:t>
      </w:r>
      <w:hyperlink r:id="rId12" w:history="1">
        <w:r w:rsidRPr="0000045E">
          <w:rPr>
            <w:rStyle w:val="Lienhypertexte"/>
            <w:rFonts w:asciiTheme="minorHAnsi" w:hAnsiTheme="minorHAnsi" w:cstheme="minorHAnsi"/>
          </w:rPr>
          <w:t>https://reg.entrynorway.no/</w:t>
        </w:r>
      </w:hyperlink>
      <w:r>
        <w:rPr>
          <w:rFonts w:asciiTheme="minorHAnsi" w:hAnsiTheme="minorHAnsi" w:cstheme="minorHAnsi"/>
        </w:rPr>
        <w:t xml:space="preserve"> avant d’entrer en Norvège.</w:t>
      </w:r>
    </w:p>
    <w:p w14:paraId="5B2DA6BA" w14:textId="77777777" w:rsidR="00FB1F5F" w:rsidRPr="00FB1F5F" w:rsidRDefault="00FB1F5F" w:rsidP="00F42257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63B2895C" w14:textId="5D29AE9C" w:rsidR="00BB5DF1" w:rsidRPr="00DA30C6" w:rsidRDefault="00BB5DF1" w:rsidP="00F42257">
      <w:pPr>
        <w:pStyle w:val="Paragraphedeliste"/>
        <w:numPr>
          <w:ilvl w:val="0"/>
          <w:numId w:val="31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A30C6">
        <w:rPr>
          <w:rFonts w:asciiTheme="minorHAnsi" w:hAnsiTheme="minorHAnsi" w:cstheme="minorHAnsi"/>
        </w:rPr>
        <w:t>Les voyageurs venant de</w:t>
      </w:r>
      <w:r w:rsidR="00000DA7">
        <w:rPr>
          <w:rFonts w:asciiTheme="minorHAnsi" w:hAnsiTheme="minorHAnsi" w:cstheme="minorHAnsi"/>
        </w:rPr>
        <w:t xml:space="preserve">s </w:t>
      </w:r>
      <w:r w:rsidRPr="00671B68">
        <w:rPr>
          <w:rFonts w:asciiTheme="minorHAnsi" w:hAnsiTheme="minorHAnsi" w:cstheme="minorHAnsi"/>
          <w:b/>
          <w:bCs/>
        </w:rPr>
        <w:t xml:space="preserve">pays </w:t>
      </w:r>
      <w:r w:rsidR="00DF7C12">
        <w:rPr>
          <w:rFonts w:asciiTheme="minorHAnsi" w:hAnsiTheme="minorHAnsi" w:cstheme="minorHAnsi"/>
          <w:b/>
          <w:bCs/>
        </w:rPr>
        <w:t>verts et orange de la zone EE</w:t>
      </w:r>
      <w:r w:rsidR="00F42888">
        <w:rPr>
          <w:rFonts w:asciiTheme="minorHAnsi" w:hAnsiTheme="minorHAnsi" w:cstheme="minorHAnsi"/>
          <w:b/>
          <w:bCs/>
        </w:rPr>
        <w:t>E/</w:t>
      </w:r>
      <w:r w:rsidR="00DF7C12">
        <w:rPr>
          <w:rFonts w:asciiTheme="minorHAnsi" w:hAnsiTheme="minorHAnsi" w:cstheme="minorHAnsi"/>
          <w:b/>
          <w:bCs/>
        </w:rPr>
        <w:t>Schengen/Royaume</w:t>
      </w:r>
      <w:r w:rsidR="00F42888">
        <w:rPr>
          <w:rFonts w:asciiTheme="minorHAnsi" w:hAnsiTheme="minorHAnsi" w:cstheme="minorHAnsi"/>
          <w:b/>
          <w:bCs/>
        </w:rPr>
        <w:t>-</w:t>
      </w:r>
      <w:r w:rsidR="00DF7C12">
        <w:rPr>
          <w:rFonts w:asciiTheme="minorHAnsi" w:hAnsiTheme="minorHAnsi" w:cstheme="minorHAnsi"/>
          <w:b/>
          <w:bCs/>
        </w:rPr>
        <w:t>Uni</w:t>
      </w:r>
      <w:r w:rsidR="005850ED">
        <w:rPr>
          <w:rFonts w:asciiTheme="minorHAnsi" w:hAnsiTheme="minorHAnsi" w:cstheme="minorHAnsi"/>
          <w:b/>
          <w:bCs/>
        </w:rPr>
        <w:t>, voir carte FHI</w:t>
      </w:r>
      <w:r w:rsidRPr="00DA30C6">
        <w:rPr>
          <w:rFonts w:asciiTheme="minorHAnsi" w:hAnsiTheme="minorHAnsi" w:cstheme="minorHAnsi"/>
        </w:rPr>
        <w:t xml:space="preserve">, </w:t>
      </w:r>
      <w:r w:rsidR="00DF7C12">
        <w:rPr>
          <w:rFonts w:asciiTheme="minorHAnsi" w:hAnsiTheme="minorHAnsi" w:cstheme="minorHAnsi"/>
        </w:rPr>
        <w:t xml:space="preserve">ne </w:t>
      </w:r>
      <w:r w:rsidR="00096DB8">
        <w:rPr>
          <w:rFonts w:asciiTheme="minorHAnsi" w:hAnsiTheme="minorHAnsi" w:cstheme="minorHAnsi"/>
        </w:rPr>
        <w:t xml:space="preserve">sont </w:t>
      </w:r>
      <w:r w:rsidR="00DF7C12">
        <w:rPr>
          <w:rFonts w:asciiTheme="minorHAnsi" w:hAnsiTheme="minorHAnsi" w:cstheme="minorHAnsi"/>
        </w:rPr>
        <w:t xml:space="preserve">pas </w:t>
      </w:r>
      <w:r w:rsidR="00096DB8">
        <w:rPr>
          <w:rFonts w:asciiTheme="minorHAnsi" w:hAnsiTheme="minorHAnsi" w:cstheme="minorHAnsi"/>
        </w:rPr>
        <w:t>soumis à une période de quarantaine</w:t>
      </w:r>
      <w:r w:rsidR="00FB1F5F">
        <w:rPr>
          <w:rFonts w:asciiTheme="minorHAnsi" w:hAnsiTheme="minorHAnsi" w:cstheme="minorHAnsi"/>
        </w:rPr>
        <w:t>. Le 2</w:t>
      </w:r>
      <w:r w:rsidR="00D4585B">
        <w:rPr>
          <w:rFonts w:asciiTheme="minorHAnsi" w:hAnsiTheme="minorHAnsi" w:cstheme="minorHAnsi"/>
        </w:rPr>
        <w:t>9</w:t>
      </w:r>
      <w:r w:rsidR="005D658B">
        <w:rPr>
          <w:rFonts w:asciiTheme="minorHAnsi" w:hAnsiTheme="minorHAnsi" w:cstheme="minorHAnsi"/>
        </w:rPr>
        <w:t xml:space="preserve"> novembre</w:t>
      </w:r>
      <w:r w:rsidR="00DF7C12">
        <w:rPr>
          <w:rFonts w:asciiTheme="minorHAnsi" w:hAnsiTheme="minorHAnsi" w:cstheme="minorHAnsi"/>
        </w:rPr>
        <w:t>, la Norvège considèr</w:t>
      </w:r>
      <w:r w:rsidR="002622FF">
        <w:rPr>
          <w:rFonts w:asciiTheme="minorHAnsi" w:hAnsiTheme="minorHAnsi" w:cstheme="minorHAnsi"/>
        </w:rPr>
        <w:t>e</w:t>
      </w:r>
      <w:r w:rsidR="00DF7C12">
        <w:rPr>
          <w:rFonts w:asciiTheme="minorHAnsi" w:hAnsiTheme="minorHAnsi" w:cstheme="minorHAnsi"/>
        </w:rPr>
        <w:t xml:space="preserve"> la </w:t>
      </w:r>
      <w:r w:rsidR="00DF7C12" w:rsidRPr="001F5FFE">
        <w:rPr>
          <w:rFonts w:asciiTheme="minorHAnsi" w:hAnsiTheme="minorHAnsi" w:cstheme="minorHAnsi"/>
          <w:b/>
        </w:rPr>
        <w:t>Belgique</w:t>
      </w:r>
      <w:r w:rsidR="00DF7C12">
        <w:rPr>
          <w:rFonts w:asciiTheme="minorHAnsi" w:hAnsiTheme="minorHAnsi" w:cstheme="minorHAnsi"/>
        </w:rPr>
        <w:t xml:space="preserve"> comme un pays </w:t>
      </w:r>
      <w:r w:rsidR="00DF7C12" w:rsidRPr="001F5FFE">
        <w:rPr>
          <w:rFonts w:asciiTheme="minorHAnsi" w:hAnsiTheme="minorHAnsi" w:cstheme="minorHAnsi"/>
          <w:b/>
        </w:rPr>
        <w:t>roug</w:t>
      </w:r>
      <w:r w:rsidR="00E03FF6" w:rsidRPr="001F5FFE">
        <w:rPr>
          <w:rFonts w:asciiTheme="minorHAnsi" w:hAnsiTheme="minorHAnsi" w:cstheme="minorHAnsi"/>
          <w:b/>
        </w:rPr>
        <w:t>e</w:t>
      </w:r>
      <w:r w:rsidR="00E03FF6">
        <w:rPr>
          <w:rFonts w:asciiTheme="minorHAnsi" w:hAnsiTheme="minorHAnsi" w:cstheme="minorHAnsi"/>
        </w:rPr>
        <w:t xml:space="preserve"> et</w:t>
      </w:r>
      <w:r w:rsidR="00DF7C12">
        <w:rPr>
          <w:rFonts w:asciiTheme="minorHAnsi" w:hAnsiTheme="minorHAnsi" w:cstheme="minorHAnsi"/>
        </w:rPr>
        <w:t xml:space="preserve"> la quarantaine est obligatoire (sauf sur présentation d’un certificat COVID UE valide</w:t>
      </w:r>
      <w:r w:rsidR="00FB1F5F">
        <w:rPr>
          <w:rFonts w:asciiTheme="minorHAnsi" w:hAnsiTheme="minorHAnsi" w:cstheme="minorHAnsi"/>
        </w:rPr>
        <w:t xml:space="preserve"> ou d’une preuve d’infection du COVID pendant les 6 derniers mois</w:t>
      </w:r>
      <w:r w:rsidR="00DF7C12">
        <w:rPr>
          <w:rFonts w:asciiTheme="minorHAnsi" w:hAnsiTheme="minorHAnsi" w:cstheme="minorHAnsi"/>
        </w:rPr>
        <w:t>)</w:t>
      </w:r>
      <w:r w:rsidR="001543BA">
        <w:rPr>
          <w:rFonts w:asciiTheme="minorHAnsi" w:hAnsiTheme="minorHAnsi" w:cstheme="minorHAnsi"/>
        </w:rPr>
        <w:t xml:space="preserve"> </w:t>
      </w:r>
      <w:r w:rsidR="001543BA" w:rsidRPr="00DA30C6">
        <w:rPr>
          <w:rFonts w:asciiTheme="minorHAnsi" w:hAnsiTheme="minorHAnsi" w:cstheme="minorHAnsi"/>
        </w:rPr>
        <w:t xml:space="preserve">(source: </w:t>
      </w:r>
      <w:hyperlink r:id="rId13" w:history="1">
        <w:r w:rsidR="001543BA" w:rsidRPr="00DA30C6">
          <w:rPr>
            <w:rStyle w:val="Lienhypertexte"/>
            <w:rFonts w:asciiTheme="minorHAnsi" w:hAnsiTheme="minorHAnsi" w:cstheme="minorHAnsi"/>
          </w:rPr>
          <w:t>carte ECDC</w:t>
        </w:r>
      </w:hyperlink>
      <w:r w:rsidR="001543BA" w:rsidRPr="00DA30C6">
        <w:rPr>
          <w:rFonts w:asciiTheme="minorHAnsi" w:hAnsiTheme="minorHAnsi" w:cstheme="minorHAnsi"/>
        </w:rPr>
        <w:t>).</w:t>
      </w:r>
      <w:r w:rsidR="00DF7C12">
        <w:rPr>
          <w:rFonts w:asciiTheme="minorHAnsi" w:hAnsiTheme="minorHAnsi" w:cstheme="minorHAnsi"/>
        </w:rPr>
        <w:t xml:space="preserve"> </w:t>
      </w:r>
    </w:p>
    <w:p w14:paraId="2A325343" w14:textId="77777777" w:rsidR="00DA30C6" w:rsidRDefault="00DA30C6" w:rsidP="00F42257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27A070C3" w14:textId="57F52583" w:rsidR="00184152" w:rsidRDefault="00DA30C6" w:rsidP="00F42257">
      <w:pPr>
        <w:pStyle w:val="Paragraphedeliste"/>
        <w:numPr>
          <w:ilvl w:val="0"/>
          <w:numId w:val="31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A30C6">
        <w:rPr>
          <w:rFonts w:asciiTheme="minorHAnsi" w:hAnsiTheme="minorHAnsi" w:cstheme="minorHAnsi"/>
          <w:b/>
          <w:bCs/>
        </w:rPr>
        <w:t>Sans</w:t>
      </w:r>
      <w:r w:rsidRPr="00DA30C6">
        <w:rPr>
          <w:rFonts w:asciiTheme="minorHAnsi" w:hAnsiTheme="minorHAnsi" w:cstheme="minorHAnsi"/>
        </w:rPr>
        <w:t xml:space="preserve"> </w:t>
      </w:r>
      <w:r w:rsidRPr="00DA30C6">
        <w:rPr>
          <w:rFonts w:asciiTheme="minorHAnsi" w:hAnsiTheme="minorHAnsi" w:cstheme="minorHAnsi"/>
          <w:b/>
          <w:bCs/>
        </w:rPr>
        <w:t>certificat UE COVID :</w:t>
      </w:r>
      <w:r w:rsidRPr="00DA30C6">
        <w:rPr>
          <w:rFonts w:asciiTheme="minorHAnsi" w:hAnsiTheme="minorHAnsi" w:cstheme="minorHAnsi"/>
        </w:rPr>
        <w:t xml:space="preserve"> </w:t>
      </w:r>
      <w:r w:rsidR="001543BA">
        <w:rPr>
          <w:rFonts w:asciiTheme="minorHAnsi" w:hAnsiTheme="minorHAnsi" w:cstheme="minorHAnsi"/>
          <w:bCs/>
        </w:rPr>
        <w:t>les voyageurs, quel que soit le pays d’origine,</w:t>
      </w:r>
      <w:r w:rsidR="00BB5DF1" w:rsidRPr="00DA30C6">
        <w:rPr>
          <w:rFonts w:asciiTheme="minorHAnsi" w:hAnsiTheme="minorHAnsi" w:cstheme="minorHAnsi"/>
        </w:rPr>
        <w:t xml:space="preserve"> </w:t>
      </w:r>
      <w:r w:rsidR="001543BA">
        <w:rPr>
          <w:rFonts w:asciiTheme="minorHAnsi" w:hAnsiTheme="minorHAnsi" w:cstheme="minorHAnsi"/>
        </w:rPr>
        <w:t xml:space="preserve">qui ne possèdent pas de certificat de vaccination valide ou de preuve d’infection par la COVID dans les 6 derniers mois doivent </w:t>
      </w:r>
      <w:r w:rsidR="001543BA" w:rsidRPr="00C31640">
        <w:rPr>
          <w:rFonts w:asciiTheme="minorHAnsi" w:hAnsiTheme="minorHAnsi" w:cstheme="minorHAnsi"/>
          <w:b/>
        </w:rPr>
        <w:t xml:space="preserve">effectuer un test </w:t>
      </w:r>
      <w:r w:rsidR="005D658B" w:rsidRPr="00C31640">
        <w:rPr>
          <w:rFonts w:asciiTheme="minorHAnsi" w:hAnsiTheme="minorHAnsi" w:cstheme="minorHAnsi"/>
          <w:b/>
        </w:rPr>
        <w:t>maximum 24 heures avant leur départ</w:t>
      </w:r>
      <w:r w:rsidR="001543BA" w:rsidRPr="00C31640">
        <w:rPr>
          <w:rFonts w:asciiTheme="minorHAnsi" w:hAnsiTheme="minorHAnsi" w:cstheme="minorHAnsi"/>
          <w:b/>
        </w:rPr>
        <w:t xml:space="preserve"> et un autre </w:t>
      </w:r>
      <w:r w:rsidR="005D658B" w:rsidRPr="00C31640">
        <w:rPr>
          <w:rFonts w:asciiTheme="minorHAnsi" w:hAnsiTheme="minorHAnsi" w:cstheme="minorHAnsi"/>
          <w:b/>
        </w:rPr>
        <w:t>à leur arrivée</w:t>
      </w:r>
      <w:r w:rsidR="001543BA">
        <w:rPr>
          <w:rFonts w:asciiTheme="minorHAnsi" w:hAnsiTheme="minorHAnsi" w:cstheme="minorHAnsi"/>
        </w:rPr>
        <w:t>. Les voyageurs</w:t>
      </w:r>
      <w:r w:rsidR="002067EF">
        <w:rPr>
          <w:rFonts w:asciiTheme="minorHAnsi" w:hAnsiTheme="minorHAnsi" w:cstheme="minorHAnsi"/>
        </w:rPr>
        <w:t xml:space="preserve"> de plus de 18 ans</w:t>
      </w:r>
      <w:r w:rsidR="001543BA">
        <w:rPr>
          <w:rFonts w:asciiTheme="minorHAnsi" w:hAnsiTheme="minorHAnsi" w:cstheme="minorHAnsi"/>
        </w:rPr>
        <w:t xml:space="preserve"> en provenance d’un pays rouge (comme la Belgique)</w:t>
      </w:r>
      <w:r w:rsidR="002067EF">
        <w:rPr>
          <w:rFonts w:asciiTheme="minorHAnsi" w:hAnsiTheme="minorHAnsi" w:cstheme="minorHAnsi"/>
        </w:rPr>
        <w:t xml:space="preserve"> sans certificat</w:t>
      </w:r>
      <w:r w:rsidR="001543BA">
        <w:rPr>
          <w:rFonts w:asciiTheme="minorHAnsi" w:hAnsiTheme="minorHAnsi" w:cstheme="minorHAnsi"/>
        </w:rPr>
        <w:t xml:space="preserve"> doivent obligatoirement observer une période de quarantaine de 10 jours. </w:t>
      </w:r>
      <w:r w:rsidR="005D658B">
        <w:rPr>
          <w:rFonts w:asciiTheme="minorHAnsi" w:hAnsiTheme="minorHAnsi" w:cstheme="minorHAnsi"/>
        </w:rPr>
        <w:t>La période de quarantaine peut être écourtée sur présentation d’un test PCR négatif effectué 3 jours après l’arrivée sur le territoire.</w:t>
      </w:r>
    </w:p>
    <w:p w14:paraId="37314E07" w14:textId="77777777" w:rsidR="00BB5DF1" w:rsidRPr="00866917" w:rsidRDefault="00BB5DF1" w:rsidP="00F42257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798B31E4" w14:textId="106DFABC" w:rsidR="00BB5DF1" w:rsidRPr="00DA30C6" w:rsidRDefault="00DA30C6" w:rsidP="00F42257">
      <w:pPr>
        <w:pStyle w:val="Paragraphedeliste"/>
        <w:numPr>
          <w:ilvl w:val="0"/>
          <w:numId w:val="31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A30C6">
        <w:rPr>
          <w:rFonts w:asciiTheme="minorHAnsi" w:hAnsiTheme="minorHAnsi" w:cstheme="minorHAnsi"/>
          <w:b/>
          <w:bCs/>
        </w:rPr>
        <w:t>Avec</w:t>
      </w:r>
      <w:r w:rsidRPr="00DA30C6">
        <w:rPr>
          <w:rFonts w:asciiTheme="minorHAnsi" w:hAnsiTheme="minorHAnsi" w:cstheme="minorHAnsi"/>
        </w:rPr>
        <w:t xml:space="preserve"> </w:t>
      </w:r>
      <w:r w:rsidRPr="00DA30C6">
        <w:rPr>
          <w:rFonts w:asciiTheme="minorHAnsi" w:hAnsiTheme="minorHAnsi" w:cstheme="minorHAnsi"/>
          <w:b/>
          <w:bCs/>
        </w:rPr>
        <w:t>certificat UE COVID</w:t>
      </w:r>
      <w:r w:rsidR="00184152">
        <w:rPr>
          <w:rFonts w:asciiTheme="minorHAnsi" w:hAnsiTheme="minorHAnsi" w:cstheme="minorHAnsi"/>
          <w:b/>
          <w:bCs/>
        </w:rPr>
        <w:t xml:space="preserve"> ou </w:t>
      </w:r>
      <w:r w:rsidR="00BA7266">
        <w:rPr>
          <w:rFonts w:asciiTheme="minorHAnsi" w:hAnsiTheme="minorHAnsi" w:cstheme="minorHAnsi"/>
          <w:b/>
          <w:bCs/>
        </w:rPr>
        <w:t>preuve d’infection par la</w:t>
      </w:r>
      <w:r w:rsidR="00184152">
        <w:rPr>
          <w:rFonts w:asciiTheme="minorHAnsi" w:hAnsiTheme="minorHAnsi" w:cstheme="minorHAnsi"/>
          <w:b/>
          <w:bCs/>
        </w:rPr>
        <w:t xml:space="preserve"> COVID</w:t>
      </w:r>
      <w:r w:rsidR="00BA7266">
        <w:rPr>
          <w:rFonts w:asciiTheme="minorHAnsi" w:hAnsiTheme="minorHAnsi" w:cstheme="minorHAnsi"/>
          <w:b/>
          <w:bCs/>
        </w:rPr>
        <w:t>-19</w:t>
      </w:r>
      <w:r w:rsidR="00184152">
        <w:rPr>
          <w:rFonts w:asciiTheme="minorHAnsi" w:hAnsiTheme="minorHAnsi" w:cstheme="minorHAnsi"/>
          <w:b/>
          <w:bCs/>
        </w:rPr>
        <w:t xml:space="preserve"> au cours des 6 derniers mois</w:t>
      </w:r>
      <w:r w:rsidRPr="00DA30C6">
        <w:rPr>
          <w:rFonts w:asciiTheme="minorHAnsi" w:hAnsiTheme="minorHAnsi" w:cstheme="minorHAnsi"/>
          <w:b/>
          <w:bCs/>
        </w:rPr>
        <w:t> :</w:t>
      </w:r>
      <w:r w:rsidR="00BB5DF1" w:rsidRPr="00DA30C6">
        <w:rPr>
          <w:rFonts w:asciiTheme="minorHAnsi" w:hAnsiTheme="minorHAnsi" w:cstheme="minorHAnsi"/>
        </w:rPr>
        <w:t xml:space="preserve"> </w:t>
      </w:r>
      <w:r w:rsidR="00D6245A">
        <w:rPr>
          <w:rFonts w:asciiTheme="minorHAnsi" w:hAnsiTheme="minorHAnsi" w:cstheme="minorHAnsi"/>
          <w:b/>
          <w:bCs/>
        </w:rPr>
        <w:t>l</w:t>
      </w:r>
      <w:r w:rsidR="00BB5DF1" w:rsidRPr="00DA30C6">
        <w:rPr>
          <w:rFonts w:asciiTheme="minorHAnsi" w:hAnsiTheme="minorHAnsi" w:cstheme="minorHAnsi"/>
          <w:b/>
          <w:bCs/>
        </w:rPr>
        <w:t>es voyageurs</w:t>
      </w:r>
      <w:r w:rsidR="005D658B">
        <w:rPr>
          <w:rFonts w:asciiTheme="minorHAnsi" w:hAnsiTheme="minorHAnsi" w:cstheme="minorHAnsi"/>
        </w:rPr>
        <w:t xml:space="preserve"> </w:t>
      </w:r>
      <w:r w:rsidR="00BB5DF1" w:rsidRPr="00DA30C6">
        <w:rPr>
          <w:rFonts w:asciiTheme="minorHAnsi" w:hAnsiTheme="minorHAnsi" w:cstheme="minorHAnsi"/>
        </w:rPr>
        <w:t xml:space="preserve">munis d’un </w:t>
      </w:r>
      <w:r w:rsidR="00BB5DF1" w:rsidRPr="00D6245A">
        <w:rPr>
          <w:rFonts w:asciiTheme="minorHAnsi" w:hAnsiTheme="minorHAnsi" w:cstheme="minorHAnsi"/>
          <w:bCs/>
        </w:rPr>
        <w:t>certificat UE COVID</w:t>
      </w:r>
      <w:r w:rsidR="005D658B">
        <w:rPr>
          <w:rFonts w:asciiTheme="minorHAnsi" w:hAnsiTheme="minorHAnsi" w:cstheme="minorHAnsi"/>
        </w:rPr>
        <w:t xml:space="preserve"> valide ou d’une preuve d’infection par la COVID dans les 6 derniers mois</w:t>
      </w:r>
      <w:r w:rsidR="00184152">
        <w:rPr>
          <w:rFonts w:asciiTheme="minorHAnsi" w:hAnsiTheme="minorHAnsi" w:cstheme="minorHAnsi"/>
        </w:rPr>
        <w:t xml:space="preserve"> </w:t>
      </w:r>
      <w:r w:rsidR="00BB5DF1" w:rsidRPr="00DA30C6">
        <w:rPr>
          <w:rFonts w:asciiTheme="minorHAnsi" w:hAnsiTheme="minorHAnsi" w:cstheme="minorHAnsi"/>
          <w:b/>
          <w:bCs/>
        </w:rPr>
        <w:t xml:space="preserve">peuvent </w:t>
      </w:r>
      <w:r w:rsidR="00BB5DF1" w:rsidRPr="00DA30C6">
        <w:rPr>
          <w:rFonts w:asciiTheme="minorHAnsi" w:hAnsiTheme="minorHAnsi" w:cstheme="minorHAnsi"/>
        </w:rPr>
        <w:t>entrer en Norvège. Ces voyageurs</w:t>
      </w:r>
      <w:r w:rsidR="005D658B">
        <w:rPr>
          <w:rFonts w:asciiTheme="minorHAnsi" w:hAnsiTheme="minorHAnsi" w:cstheme="minorHAnsi"/>
        </w:rPr>
        <w:t xml:space="preserve"> doivent s’enregistrer </w:t>
      </w:r>
      <w:r w:rsidR="00000DA7">
        <w:rPr>
          <w:rFonts w:asciiTheme="minorHAnsi" w:hAnsiTheme="minorHAnsi" w:cstheme="minorHAnsi"/>
        </w:rPr>
        <w:t>numériquement</w:t>
      </w:r>
      <w:r w:rsidR="005D658B">
        <w:rPr>
          <w:rFonts w:asciiTheme="minorHAnsi" w:hAnsiTheme="minorHAnsi" w:cstheme="minorHAnsi"/>
        </w:rPr>
        <w:t xml:space="preserve"> mais</w:t>
      </w:r>
      <w:r w:rsidR="00BB5DF1" w:rsidRPr="00DA30C6">
        <w:rPr>
          <w:rFonts w:asciiTheme="minorHAnsi" w:hAnsiTheme="minorHAnsi" w:cstheme="minorHAnsi"/>
        </w:rPr>
        <w:t xml:space="preserve"> sont </w:t>
      </w:r>
      <w:r w:rsidR="005D658B" w:rsidRPr="00C31640">
        <w:rPr>
          <w:rFonts w:asciiTheme="minorHAnsi" w:hAnsiTheme="minorHAnsi" w:cstheme="minorHAnsi"/>
          <w:b/>
        </w:rPr>
        <w:t xml:space="preserve">exempts </w:t>
      </w:r>
      <w:r w:rsidR="00FB1F5F">
        <w:rPr>
          <w:rFonts w:asciiTheme="minorHAnsi" w:hAnsiTheme="minorHAnsi" w:cstheme="minorHAnsi"/>
          <w:b/>
          <w:bCs/>
        </w:rPr>
        <w:t>du test</w:t>
      </w:r>
      <w:r w:rsidR="00BB5DF1" w:rsidRPr="00DA30C6">
        <w:rPr>
          <w:rFonts w:asciiTheme="minorHAnsi" w:hAnsiTheme="minorHAnsi" w:cstheme="minorHAnsi"/>
          <w:b/>
          <w:bCs/>
        </w:rPr>
        <w:t xml:space="preserve"> COVID et de la quarantaine</w:t>
      </w:r>
      <w:r w:rsidR="00BB5DF1" w:rsidRPr="00DA30C6">
        <w:rPr>
          <w:rFonts w:asciiTheme="minorHAnsi" w:hAnsiTheme="minorHAnsi" w:cstheme="minorHAnsi"/>
        </w:rPr>
        <w:t>.</w:t>
      </w:r>
      <w:r w:rsidR="00184152">
        <w:rPr>
          <w:rFonts w:asciiTheme="minorHAnsi" w:hAnsiTheme="minorHAnsi" w:cstheme="minorHAnsi"/>
        </w:rPr>
        <w:t xml:space="preserve"> </w:t>
      </w:r>
    </w:p>
    <w:p w14:paraId="38576747" w14:textId="654E28FB" w:rsidR="00BB5DF1" w:rsidRDefault="00BB5DF1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 w:rsidRPr="00866917">
        <w:rPr>
          <w:rFonts w:asciiTheme="minorHAnsi" w:hAnsiTheme="minorHAnsi" w:cstheme="minorHAnsi"/>
        </w:rPr>
        <w:t xml:space="preserve"> </w:t>
      </w:r>
    </w:p>
    <w:p w14:paraId="701EE772" w14:textId="2D353E71" w:rsidR="009A6C72" w:rsidRDefault="009A6C72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Depuis le 20 novembre, les </w:t>
      </w:r>
      <w:r w:rsidRPr="00D6245A">
        <w:rPr>
          <w:rFonts w:asciiTheme="minorHAnsi" w:hAnsiTheme="minorHAnsi" w:cstheme="minorHAnsi"/>
          <w:b/>
        </w:rPr>
        <w:t>règles sanitaires en Norvège se renforcent</w:t>
      </w:r>
      <w:r>
        <w:rPr>
          <w:rFonts w:asciiTheme="minorHAnsi" w:hAnsiTheme="minorHAnsi" w:cstheme="minorHAnsi"/>
        </w:rPr>
        <w:t xml:space="preserve">. Ainsi, jusqu’au 20 décembre, le port du masque dans les espaces publics où la distanciation sociale ne peut être respectée est requise à Bergen. De plus, les restaurants et bars devront demander les informations personnelles de leurs clients et les conserver pendant 15 jours. </w:t>
      </w:r>
      <w:r w:rsidR="0018043C">
        <w:rPr>
          <w:rFonts w:asciiTheme="minorHAnsi" w:hAnsiTheme="minorHAnsi" w:cstheme="minorHAnsi"/>
        </w:rPr>
        <w:t>La com</w:t>
      </w:r>
      <w:r w:rsidR="00D6245A">
        <w:rPr>
          <w:rFonts w:asciiTheme="minorHAnsi" w:hAnsiTheme="minorHAnsi" w:cstheme="minorHAnsi"/>
        </w:rPr>
        <w:t>mune de Trondheim exige</w:t>
      </w:r>
      <w:r w:rsidR="0018043C">
        <w:rPr>
          <w:rFonts w:asciiTheme="minorHAnsi" w:hAnsiTheme="minorHAnsi" w:cstheme="minorHAnsi"/>
        </w:rPr>
        <w:t xml:space="preserve"> le port du masque dans les espaces publics jusqu’au 7 décembre</w:t>
      </w:r>
      <w:r w:rsidR="00D6245A">
        <w:rPr>
          <w:rFonts w:asciiTheme="minorHAnsi" w:hAnsiTheme="minorHAnsi" w:cstheme="minorHAnsi"/>
        </w:rPr>
        <w:t xml:space="preserve"> et celle d’Oslo le</w:t>
      </w:r>
      <w:r w:rsidR="0018043C">
        <w:rPr>
          <w:rFonts w:asciiTheme="minorHAnsi" w:hAnsiTheme="minorHAnsi" w:cstheme="minorHAnsi"/>
        </w:rPr>
        <w:t xml:space="preserve"> recommande</w:t>
      </w:r>
      <w:r w:rsidR="00D6245A">
        <w:rPr>
          <w:rFonts w:asciiTheme="minorHAnsi" w:hAnsiTheme="minorHAnsi" w:cstheme="minorHAnsi"/>
        </w:rPr>
        <w:t xml:space="preserve"> fortement depuis le 23 novembre.</w:t>
      </w:r>
      <w:r w:rsidR="0018043C">
        <w:rPr>
          <w:rFonts w:asciiTheme="minorHAnsi" w:hAnsiTheme="minorHAnsi" w:cstheme="minorHAnsi"/>
        </w:rPr>
        <w:t xml:space="preserve"> </w:t>
      </w:r>
    </w:p>
    <w:p w14:paraId="5AB14EE8" w14:textId="2870883C" w:rsidR="009A6C72" w:rsidRPr="00866917" w:rsidRDefault="009A6C72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Pensez à vous rendre sur le site de votre commune de </w:t>
      </w:r>
      <w:r w:rsidR="00D6245A">
        <w:rPr>
          <w:rFonts w:asciiTheme="minorHAnsi" w:hAnsiTheme="minorHAnsi" w:cstheme="minorHAnsi"/>
        </w:rPr>
        <w:t>destination avant votre arrivée</w:t>
      </w:r>
      <w:r w:rsidR="00D4585B">
        <w:rPr>
          <w:rFonts w:asciiTheme="minorHAnsi" w:hAnsiTheme="minorHAnsi" w:cstheme="minorHAnsi"/>
        </w:rPr>
        <w:t xml:space="preserve"> afin de vous tenir au courant des dernières mesures.</w:t>
      </w:r>
    </w:p>
    <w:p w14:paraId="21628594" w14:textId="77777777" w:rsidR="00BB5DF1" w:rsidRPr="00866917" w:rsidRDefault="00BB5DF1" w:rsidP="00F42257">
      <w:pPr>
        <w:spacing w:after="0" w:line="259" w:lineRule="auto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14:paraId="5BAB47F8" w14:textId="77777777" w:rsidR="00BB5DF1" w:rsidRPr="00866917" w:rsidRDefault="00BB5DF1" w:rsidP="00F42257">
      <w:pPr>
        <w:spacing w:after="0" w:line="259" w:lineRule="auto"/>
        <w:jc w:val="both"/>
        <w:rPr>
          <w:rFonts w:asciiTheme="minorHAnsi" w:hAnsiTheme="minorHAnsi" w:cstheme="minorHAnsi"/>
          <w:b/>
          <w:bCs/>
        </w:rPr>
      </w:pPr>
      <w:r w:rsidRPr="00866917">
        <w:rPr>
          <w:rFonts w:asciiTheme="minorHAnsi" w:hAnsiTheme="minorHAnsi" w:cstheme="minorHAnsi"/>
          <w:b/>
          <w:bCs/>
        </w:rPr>
        <w:t>Informations utiles :</w:t>
      </w:r>
    </w:p>
    <w:p w14:paraId="54F4E0B1" w14:textId="696C686D" w:rsidR="00BB5DF1" w:rsidRDefault="0036784A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 la situation actuelle, l</w:t>
      </w:r>
      <w:r w:rsidR="00BB5DF1" w:rsidRPr="00866917">
        <w:rPr>
          <w:rFonts w:asciiTheme="minorHAnsi" w:hAnsiTheme="minorHAnsi" w:cstheme="minorHAnsi"/>
        </w:rPr>
        <w:t>es règles changent très régulièrement</w:t>
      </w:r>
      <w:r>
        <w:rPr>
          <w:rFonts w:asciiTheme="minorHAnsi" w:hAnsiTheme="minorHAnsi" w:cstheme="minorHAnsi"/>
        </w:rPr>
        <w:t xml:space="preserve"> et très rapidement</w:t>
      </w:r>
      <w:r w:rsidR="00BB5DF1" w:rsidRPr="00866917">
        <w:rPr>
          <w:rFonts w:asciiTheme="minorHAnsi" w:hAnsiTheme="minorHAnsi" w:cstheme="minorHAnsi"/>
        </w:rPr>
        <w:t xml:space="preserve">, il est </w:t>
      </w:r>
      <w:r>
        <w:rPr>
          <w:rFonts w:asciiTheme="minorHAnsi" w:hAnsiTheme="minorHAnsi" w:cstheme="minorHAnsi"/>
        </w:rPr>
        <w:t xml:space="preserve">donc </w:t>
      </w:r>
      <w:r w:rsidR="00BB5DF1" w:rsidRPr="00866917">
        <w:rPr>
          <w:rFonts w:asciiTheme="minorHAnsi" w:hAnsiTheme="minorHAnsi" w:cstheme="minorHAnsi"/>
        </w:rPr>
        <w:t xml:space="preserve">vivement conseillé de consulter le site de </w:t>
      </w:r>
      <w:hyperlink r:id="rId14" w:history="1">
        <w:r w:rsidR="00BB5DF1" w:rsidRPr="0012321C">
          <w:rPr>
            <w:rStyle w:val="Lienhypertexte"/>
            <w:rFonts w:asciiTheme="minorHAnsi" w:hAnsiTheme="minorHAnsi" w:cstheme="minorHAnsi"/>
          </w:rPr>
          <w:t>l’ambassade de Belgique en Norvège</w:t>
        </w:r>
      </w:hyperlink>
      <w:r w:rsidR="00BB5DF1" w:rsidRPr="00866917">
        <w:rPr>
          <w:rFonts w:asciiTheme="minorHAnsi" w:hAnsiTheme="minorHAnsi" w:cstheme="minorHAnsi"/>
        </w:rPr>
        <w:t>.</w:t>
      </w:r>
    </w:p>
    <w:p w14:paraId="7EEF10E9" w14:textId="77777777" w:rsidR="00F42257" w:rsidRPr="00866917" w:rsidRDefault="00F42257" w:rsidP="00F42257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515CB9D8" w14:textId="52977980" w:rsidR="00BB5DF1" w:rsidRPr="00866917" w:rsidRDefault="00BB5DF1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r w:rsidRPr="00866917">
        <w:rPr>
          <w:rFonts w:asciiTheme="minorHAnsi" w:hAnsiTheme="minorHAnsi" w:cstheme="minorHAnsi"/>
        </w:rPr>
        <w:t>Autre</w:t>
      </w:r>
      <w:r w:rsidR="0036784A">
        <w:rPr>
          <w:rFonts w:asciiTheme="minorHAnsi" w:hAnsiTheme="minorHAnsi" w:cstheme="minorHAnsi"/>
        </w:rPr>
        <w:t>s</w:t>
      </w:r>
      <w:r w:rsidRPr="00866917">
        <w:rPr>
          <w:rFonts w:asciiTheme="minorHAnsi" w:hAnsiTheme="minorHAnsi" w:cstheme="minorHAnsi"/>
        </w:rPr>
        <w:t xml:space="preserve"> source</w:t>
      </w:r>
      <w:r w:rsidR="0036784A">
        <w:rPr>
          <w:rFonts w:asciiTheme="minorHAnsi" w:hAnsiTheme="minorHAnsi" w:cstheme="minorHAnsi"/>
        </w:rPr>
        <w:t>s</w:t>
      </w:r>
      <w:r w:rsidRPr="00866917">
        <w:rPr>
          <w:rFonts w:asciiTheme="minorHAnsi" w:hAnsiTheme="minorHAnsi" w:cstheme="minorHAnsi"/>
        </w:rPr>
        <w:t xml:space="preserve"> d’information </w:t>
      </w:r>
      <w:r w:rsidR="0036784A">
        <w:rPr>
          <w:rFonts w:asciiTheme="minorHAnsi" w:hAnsiTheme="minorHAnsi" w:cstheme="minorHAnsi"/>
        </w:rPr>
        <w:t xml:space="preserve">très utiles </w:t>
      </w:r>
      <w:r w:rsidRPr="00866917">
        <w:rPr>
          <w:rFonts w:asciiTheme="minorHAnsi" w:hAnsiTheme="minorHAnsi" w:cstheme="minorHAnsi"/>
        </w:rPr>
        <w:t xml:space="preserve">pour la Norvège : </w:t>
      </w:r>
    </w:p>
    <w:p w14:paraId="6D52819C" w14:textId="69DFE66F" w:rsidR="00BB5DF1" w:rsidRPr="00866917" w:rsidRDefault="00B61E8D" w:rsidP="00F42257">
      <w:pPr>
        <w:spacing w:after="0" w:line="259" w:lineRule="auto"/>
        <w:jc w:val="both"/>
        <w:rPr>
          <w:rFonts w:asciiTheme="minorHAnsi" w:hAnsiTheme="minorHAnsi" w:cstheme="minorHAnsi"/>
        </w:rPr>
      </w:pPr>
      <w:hyperlink r:id="rId15" w:history="1">
        <w:r w:rsidR="00BB5DF1" w:rsidRPr="00866917">
          <w:rPr>
            <w:rStyle w:val="Lienhypertexte"/>
            <w:rFonts w:asciiTheme="minorHAnsi" w:hAnsiTheme="minorHAnsi" w:cstheme="minorHAnsi"/>
          </w:rPr>
          <w:t>Re-open EU (europa.eu)</w:t>
        </w:r>
      </w:hyperlink>
      <w:r w:rsidR="00BB5DF1" w:rsidRPr="00866917">
        <w:rPr>
          <w:rFonts w:asciiTheme="minorHAnsi" w:hAnsiTheme="minorHAnsi" w:cstheme="minorHAnsi"/>
        </w:rPr>
        <w:t xml:space="preserve"> </w:t>
      </w:r>
    </w:p>
    <w:p w14:paraId="2817DCF7" w14:textId="486332C9" w:rsidR="00BB5DF1" w:rsidRPr="009A6C72" w:rsidRDefault="00B61E8D" w:rsidP="00F42257">
      <w:pPr>
        <w:spacing w:after="0" w:line="259" w:lineRule="auto"/>
        <w:jc w:val="both"/>
        <w:rPr>
          <w:rFonts w:asciiTheme="minorHAnsi" w:hAnsiTheme="minorHAnsi" w:cstheme="minorHAnsi"/>
          <w:lang w:val="nb-NO"/>
        </w:rPr>
      </w:pPr>
      <w:hyperlink r:id="rId16" w:history="1">
        <w:r w:rsidR="00C31640" w:rsidRPr="009A6C72">
          <w:rPr>
            <w:rStyle w:val="Lienhypertexte"/>
            <w:rFonts w:asciiTheme="minorHAnsi" w:hAnsiTheme="minorHAnsi" w:cstheme="minorHAnsi"/>
            <w:lang w:val="nb-NO"/>
          </w:rPr>
          <w:t>H</w:t>
        </w:r>
        <w:r w:rsidR="00BB5DF1" w:rsidRPr="009A6C72">
          <w:rPr>
            <w:rStyle w:val="Lienhypertexte"/>
            <w:rFonts w:asciiTheme="minorHAnsi" w:hAnsiTheme="minorHAnsi" w:cstheme="minorHAnsi"/>
            <w:lang w:val="nb-NO"/>
          </w:rPr>
          <w:t>elsenorge</w:t>
        </w:r>
      </w:hyperlink>
      <w:r w:rsidR="00C31640" w:rsidRPr="009A6C72">
        <w:rPr>
          <w:rFonts w:asciiTheme="minorHAnsi" w:hAnsiTheme="minorHAnsi" w:cstheme="minorHAnsi"/>
          <w:lang w:val="nb-NO"/>
        </w:rPr>
        <w:t xml:space="preserve"> en anglais et </w:t>
      </w:r>
      <w:hyperlink r:id="rId17" w:history="1">
        <w:r w:rsidR="00C31640" w:rsidRPr="009A6C72">
          <w:rPr>
            <w:rStyle w:val="Lienhypertexte"/>
            <w:rFonts w:asciiTheme="minorHAnsi" w:hAnsiTheme="minorHAnsi" w:cstheme="minorHAnsi"/>
            <w:lang w:val="nb-NO"/>
          </w:rPr>
          <w:t>Helsenorge</w:t>
        </w:r>
      </w:hyperlink>
      <w:r w:rsidR="00C31640" w:rsidRPr="009A6C72">
        <w:rPr>
          <w:rFonts w:asciiTheme="minorHAnsi" w:hAnsiTheme="minorHAnsi" w:cstheme="minorHAnsi"/>
          <w:lang w:val="nb-NO"/>
        </w:rPr>
        <w:t xml:space="preserve"> en français</w:t>
      </w:r>
      <w:bookmarkStart w:id="0" w:name="_GoBack"/>
      <w:bookmarkEnd w:id="0"/>
    </w:p>
    <w:sectPr w:rsidR="00BB5DF1" w:rsidRPr="009A6C72" w:rsidSect="00C87195">
      <w:headerReference w:type="default" r:id="rId18"/>
      <w:footerReference w:type="default" r:id="rId19"/>
      <w:pgSz w:w="11906" w:h="16838"/>
      <w:pgMar w:top="2127" w:right="1134" w:bottom="992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A3C3" w14:textId="77777777" w:rsidR="00A74B03" w:rsidRDefault="00A74B03" w:rsidP="0065506D">
      <w:pPr>
        <w:spacing w:after="0" w:line="240" w:lineRule="auto"/>
      </w:pPr>
      <w:r>
        <w:separator/>
      </w:r>
    </w:p>
  </w:endnote>
  <w:endnote w:type="continuationSeparator" w:id="0">
    <w:p w14:paraId="025A4793" w14:textId="77777777" w:rsidR="00A74B03" w:rsidRDefault="00A74B03" w:rsidP="0065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9C86" w14:textId="77777777" w:rsidR="001A59BE" w:rsidRPr="00FC7B18" w:rsidRDefault="001A59BE" w:rsidP="00FC7B18">
    <w:pPr>
      <w:pStyle w:val="Pieddepage"/>
      <w:spacing w:before="240"/>
      <w:ind w:left="-1417" w:firstLine="708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73C3" w14:textId="77777777" w:rsidR="00A74B03" w:rsidRDefault="00A74B03" w:rsidP="0065506D">
      <w:pPr>
        <w:spacing w:after="0" w:line="240" w:lineRule="auto"/>
      </w:pPr>
      <w:r>
        <w:separator/>
      </w:r>
    </w:p>
  </w:footnote>
  <w:footnote w:type="continuationSeparator" w:id="0">
    <w:p w14:paraId="70192692" w14:textId="77777777" w:rsidR="00A74B03" w:rsidRDefault="00A74B03" w:rsidP="0065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3138" w14:textId="58DD468F" w:rsidR="001A59BE" w:rsidRDefault="001A59BE" w:rsidP="00543A2F">
    <w:pPr>
      <w:pStyle w:val="En-tte"/>
      <w:tabs>
        <w:tab w:val="clear" w:pos="4536"/>
        <w:tab w:val="clear" w:pos="9072"/>
        <w:tab w:val="center" w:pos="4989"/>
        <w:tab w:val="right" w:pos="997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C1AEDA" wp14:editId="470B3877">
              <wp:simplePos x="0" y="0"/>
              <wp:positionH relativeFrom="column">
                <wp:posOffset>-814981</wp:posOffset>
              </wp:positionH>
              <wp:positionV relativeFrom="paragraph">
                <wp:posOffset>-170503</wp:posOffset>
              </wp:positionV>
              <wp:extent cx="5477774" cy="457200"/>
              <wp:effectExtent l="0" t="0" r="8890" b="0"/>
              <wp:wrapNone/>
              <wp:docPr id="2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774" cy="457200"/>
                      </a:xfrm>
                      <a:prstGeom prst="rect">
                        <a:avLst/>
                      </a:prstGeom>
                      <a:solidFill>
                        <a:srgbClr val="365F91">
                          <a:alpha val="3922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68AF" w14:textId="4CAB6EBB" w:rsidR="004E6AFF" w:rsidRDefault="001A59BE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 xml:space="preserve">   COVID19 – NO/IS – au </w:t>
                          </w:r>
                          <w:r w:rsidR="00DE2D9A"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>/</w:t>
                          </w:r>
                          <w:r w:rsidR="00D1141D"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>1</w:t>
                          </w:r>
                          <w:r w:rsidR="00DE2D9A"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>2</w:t>
                          </w:r>
                        </w:p>
                        <w:p w14:paraId="67C3ECEC" w14:textId="77777777" w:rsidR="00DE2D9A" w:rsidRDefault="00DE2D9A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</w:pPr>
                        </w:p>
                        <w:p w14:paraId="4B83994D" w14:textId="21B1A6D1" w:rsidR="001A59BE" w:rsidRPr="00B93D27" w:rsidRDefault="001A59B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543A2F"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72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AEDA"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-64.15pt;margin-top:-13.45pt;width:431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" fillcolor="#365f91" stroked="f" strokeweight=".5pt">
              <v:fill opacity="2570f"/>
              <v:textbox>
                <w:txbxContent>
                  <w:p w14:paraId="375968AF" w14:textId="4CAB6EBB" w:rsidR="004E6AFF" w:rsidRDefault="001A59BE">
                    <w:pP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 xml:space="preserve">   COVID19 – NO/IS – au </w:t>
                    </w:r>
                    <w:r w:rsidR="00DE2D9A"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>/</w:t>
                    </w:r>
                    <w:r w:rsidR="00D1141D"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>1</w:t>
                    </w:r>
                    <w:r w:rsidR="00DE2D9A"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>2</w:t>
                    </w:r>
                  </w:p>
                  <w:p w14:paraId="67C3ECEC" w14:textId="77777777" w:rsidR="00DE2D9A" w:rsidRDefault="00DE2D9A">
                    <w:pP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</w:pPr>
                  </w:p>
                  <w:p w14:paraId="4B83994D" w14:textId="21B1A6D1" w:rsidR="001A59BE" w:rsidRPr="00B93D27" w:rsidRDefault="001A59BE">
                    <w:pPr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 xml:space="preserve"> </w:t>
                    </w:r>
                    <w:r w:rsidRPr="00543A2F"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72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2E4CDA" wp14:editId="53585DBA">
              <wp:simplePos x="0" y="0"/>
              <wp:positionH relativeFrom="column">
                <wp:posOffset>-1045210</wp:posOffset>
              </wp:positionH>
              <wp:positionV relativeFrom="paragraph">
                <wp:posOffset>-394970</wp:posOffset>
              </wp:positionV>
              <wp:extent cx="8058150" cy="866775"/>
              <wp:effectExtent l="0" t="0" r="19050" b="666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0" cy="8667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C5D98"/>
                          </a:gs>
                          <a:gs pos="80000">
                            <a:srgbClr val="3C7BC7"/>
                          </a:gs>
                          <a:gs pos="100000">
                            <a:srgbClr val="3A7CCB"/>
                          </a:gs>
                        </a:gsLst>
                        <a:lin ang="16200000"/>
                      </a:gradFill>
                      <a:ln w="9525">
                        <a:solidFill>
                          <a:srgbClr val="4579B8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</wps:spPr>
                    <wps:txbx>
                      <w:txbxContent>
                        <w:p w14:paraId="05D3CC4B" w14:textId="77777777" w:rsidR="001A59BE" w:rsidRDefault="001A59BE" w:rsidP="001D22EF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56"/>
                              <w:szCs w:val="72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72"/>
                              <w:szCs w:val="72"/>
                              <w:lang w:val="en-US"/>
                            </w:rPr>
                            <w:drawing>
                              <wp:inline distT="0" distB="0" distL="0" distR="0" wp14:anchorId="2775BE00" wp14:editId="6B06DBB7">
                                <wp:extent cx="895350" cy="766958"/>
                                <wp:effectExtent l="0" t="0" r="0" b="0"/>
                                <wp:docPr id="7" name="Картина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518" cy="768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510F59" w14:textId="77777777" w:rsidR="001A59BE" w:rsidRPr="00F53884" w:rsidRDefault="001A59BE" w:rsidP="00543A2F">
                          <w:pPr>
                            <w:tabs>
                              <w:tab w:val="right" w:pos="9978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72"/>
                              <w:szCs w:val="72"/>
                            </w:rPr>
                            <w:t xml:space="preserve">            </w:t>
                          </w:r>
                          <w:r>
                            <w:rPr>
                              <w:rFonts w:ascii="Times New Roman" w:hAnsi="Times New Roman"/>
                              <w:sz w:val="72"/>
                              <w:szCs w:val="72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72"/>
                              <w:szCs w:val="72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72"/>
                              <w:szCs w:val="72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E4CDA" id="Rectangle 1" o:spid="_x0000_s1027" style="position:absolute;margin-left:-82.3pt;margin-top:-31.1pt;width:634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" fillcolor="#2c5d98" strokecolor="#4579b8">
              <v:fill color2="#3a7ccb" rotate="t" angle="180" colors="0 #2c5d98;52429f #3c7bc7;1 #3a7ccb" focus="100%" type="gradient">
                <o:fill v:ext="view" type="gradientUnscaled"/>
              </v:fill>
              <v:shadow on="t" color="black" opacity="22936f" origin=",.5" offset="0,.63889mm"/>
              <v:textbox>
                <w:txbxContent>
                  <w:p w14:paraId="05D3CC4B" w14:textId="77777777" w:rsidR="001A59BE" w:rsidRDefault="001A59BE" w:rsidP="001D22EF">
                    <w:pPr>
                      <w:spacing w:line="240" w:lineRule="auto"/>
                      <w:rPr>
                        <w:rFonts w:ascii="Times New Roman" w:hAnsi="Times New Roman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/>
                        <w:sz w:val="56"/>
                        <w:szCs w:val="72"/>
                      </w:rPr>
                      <w:t xml:space="preserve">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noProof/>
                        <w:sz w:val="72"/>
                        <w:szCs w:val="72"/>
                        <w:lang w:val="en-US"/>
                      </w:rPr>
                      <w:drawing>
                        <wp:inline distT="0" distB="0" distL="0" distR="0" wp14:anchorId="2775BE00" wp14:editId="6B06DBB7">
                          <wp:extent cx="895350" cy="766958"/>
                          <wp:effectExtent l="0" t="0" r="0" b="0"/>
                          <wp:docPr id="7" name="Картина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518" cy="768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510F59" w14:textId="77777777" w:rsidR="001A59BE" w:rsidRPr="00F53884" w:rsidRDefault="001A59BE" w:rsidP="00543A2F">
                    <w:pPr>
                      <w:tabs>
                        <w:tab w:val="right" w:pos="9978"/>
                      </w:tabs>
                      <w:spacing w:line="240" w:lineRule="auto"/>
                      <w:jc w:val="right"/>
                      <w:rPr>
                        <w:rFonts w:ascii="Times New Roman" w:hAnsi="Times New Roman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t xml:space="preserve">            </w:t>
                    </w: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br/>
                      <w:t xml:space="preserve">  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t xml:space="preserve">            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EF9"/>
    <w:multiLevelType w:val="hybridMultilevel"/>
    <w:tmpl w:val="C074A386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0E5"/>
    <w:multiLevelType w:val="hybridMultilevel"/>
    <w:tmpl w:val="0106BE34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2BE"/>
    <w:multiLevelType w:val="hybridMultilevel"/>
    <w:tmpl w:val="1DF2269A"/>
    <w:lvl w:ilvl="0" w:tplc="1FFC58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F420C3"/>
    <w:multiLevelType w:val="hybridMultilevel"/>
    <w:tmpl w:val="111C9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0C5"/>
    <w:multiLevelType w:val="multilevel"/>
    <w:tmpl w:val="004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C3A25"/>
    <w:multiLevelType w:val="multilevel"/>
    <w:tmpl w:val="E14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F2618"/>
    <w:multiLevelType w:val="hybridMultilevel"/>
    <w:tmpl w:val="25BAA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FD2"/>
    <w:multiLevelType w:val="hybridMultilevel"/>
    <w:tmpl w:val="E536C57C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7E3C"/>
    <w:multiLevelType w:val="hybridMultilevel"/>
    <w:tmpl w:val="B60453AE"/>
    <w:lvl w:ilvl="0" w:tplc="532A0A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A55"/>
    <w:multiLevelType w:val="hybridMultilevel"/>
    <w:tmpl w:val="58E481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C625FF"/>
    <w:multiLevelType w:val="hybridMultilevel"/>
    <w:tmpl w:val="B1546C2A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1CC3"/>
    <w:multiLevelType w:val="hybridMultilevel"/>
    <w:tmpl w:val="7B3A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15B8B"/>
    <w:multiLevelType w:val="hybridMultilevel"/>
    <w:tmpl w:val="778CBDF0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288E"/>
    <w:multiLevelType w:val="hybridMultilevel"/>
    <w:tmpl w:val="F79600B4"/>
    <w:lvl w:ilvl="0" w:tplc="D64E11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4892"/>
    <w:multiLevelType w:val="hybridMultilevel"/>
    <w:tmpl w:val="89AAA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45DB"/>
    <w:multiLevelType w:val="hybridMultilevel"/>
    <w:tmpl w:val="43906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4EDA"/>
    <w:multiLevelType w:val="hybridMultilevel"/>
    <w:tmpl w:val="BDCCD0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3787E"/>
    <w:multiLevelType w:val="hybridMultilevel"/>
    <w:tmpl w:val="077C89E6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BE4"/>
    <w:multiLevelType w:val="hybridMultilevel"/>
    <w:tmpl w:val="DB6A2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5359C"/>
    <w:multiLevelType w:val="hybridMultilevel"/>
    <w:tmpl w:val="D8A0F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4F0C"/>
    <w:multiLevelType w:val="hybridMultilevel"/>
    <w:tmpl w:val="B0D21EDC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968E8"/>
    <w:multiLevelType w:val="hybridMultilevel"/>
    <w:tmpl w:val="A4A6D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B57DD"/>
    <w:multiLevelType w:val="multilevel"/>
    <w:tmpl w:val="F0A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A667B"/>
    <w:multiLevelType w:val="hybridMultilevel"/>
    <w:tmpl w:val="6ECE3FEC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C1155"/>
    <w:multiLevelType w:val="hybridMultilevel"/>
    <w:tmpl w:val="B1ACC72E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3279"/>
    <w:multiLevelType w:val="hybridMultilevel"/>
    <w:tmpl w:val="FCD63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6DBA"/>
    <w:multiLevelType w:val="hybridMultilevel"/>
    <w:tmpl w:val="A07E7DC8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8797C"/>
    <w:multiLevelType w:val="hybridMultilevel"/>
    <w:tmpl w:val="D360A20A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52B8C"/>
    <w:multiLevelType w:val="hybridMultilevel"/>
    <w:tmpl w:val="CD6A0CD6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FB6"/>
    <w:multiLevelType w:val="hybridMultilevel"/>
    <w:tmpl w:val="71229136"/>
    <w:lvl w:ilvl="0" w:tplc="FA88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B76"/>
    <w:multiLevelType w:val="hybridMultilevel"/>
    <w:tmpl w:val="DC2AC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189F"/>
    <w:multiLevelType w:val="hybridMultilevel"/>
    <w:tmpl w:val="A93E3000"/>
    <w:lvl w:ilvl="0" w:tplc="FCE45A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"/>
  </w:num>
  <w:num w:numId="5">
    <w:abstractNumId w:val="14"/>
  </w:num>
  <w:num w:numId="6">
    <w:abstractNumId w:val="21"/>
  </w:num>
  <w:num w:numId="7">
    <w:abstractNumId w:val="11"/>
  </w:num>
  <w:num w:numId="8">
    <w:abstractNumId w:val="6"/>
  </w:num>
  <w:num w:numId="9">
    <w:abstractNumId w:val="25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7"/>
  </w:num>
  <w:num w:numId="15">
    <w:abstractNumId w:val="28"/>
  </w:num>
  <w:num w:numId="16">
    <w:abstractNumId w:val="23"/>
  </w:num>
  <w:num w:numId="17">
    <w:abstractNumId w:val="20"/>
  </w:num>
  <w:num w:numId="18">
    <w:abstractNumId w:val="0"/>
  </w:num>
  <w:num w:numId="19">
    <w:abstractNumId w:val="29"/>
  </w:num>
  <w:num w:numId="20">
    <w:abstractNumId w:val="10"/>
  </w:num>
  <w:num w:numId="21">
    <w:abstractNumId w:val="26"/>
  </w:num>
  <w:num w:numId="22">
    <w:abstractNumId w:val="7"/>
  </w:num>
  <w:num w:numId="23">
    <w:abstractNumId w:val="24"/>
  </w:num>
  <w:num w:numId="24">
    <w:abstractNumId w:val="12"/>
  </w:num>
  <w:num w:numId="25">
    <w:abstractNumId w:val="22"/>
  </w:num>
  <w:num w:numId="26">
    <w:abstractNumId w:val="19"/>
  </w:num>
  <w:num w:numId="27">
    <w:abstractNumId w:val="27"/>
  </w:num>
  <w:num w:numId="28">
    <w:abstractNumId w:val="1"/>
  </w:num>
  <w:num w:numId="29">
    <w:abstractNumId w:val="8"/>
  </w:num>
  <w:num w:numId="30">
    <w:abstractNumId w:val="18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6D"/>
    <w:rsid w:val="00000DA7"/>
    <w:rsid w:val="0000203A"/>
    <w:rsid w:val="00004663"/>
    <w:rsid w:val="00004813"/>
    <w:rsid w:val="00010900"/>
    <w:rsid w:val="000116BD"/>
    <w:rsid w:val="00015198"/>
    <w:rsid w:val="0001675B"/>
    <w:rsid w:val="000209CD"/>
    <w:rsid w:val="00027B04"/>
    <w:rsid w:val="00030757"/>
    <w:rsid w:val="000307F8"/>
    <w:rsid w:val="00032C35"/>
    <w:rsid w:val="00043659"/>
    <w:rsid w:val="00045ABA"/>
    <w:rsid w:val="00047BC9"/>
    <w:rsid w:val="00051B44"/>
    <w:rsid w:val="00051C04"/>
    <w:rsid w:val="00054B7F"/>
    <w:rsid w:val="000565C9"/>
    <w:rsid w:val="00065137"/>
    <w:rsid w:val="00071106"/>
    <w:rsid w:val="000748A7"/>
    <w:rsid w:val="0007768C"/>
    <w:rsid w:val="0008780E"/>
    <w:rsid w:val="0009045C"/>
    <w:rsid w:val="00096DB8"/>
    <w:rsid w:val="000A2CA2"/>
    <w:rsid w:val="000A37A7"/>
    <w:rsid w:val="000A40FB"/>
    <w:rsid w:val="000A49B5"/>
    <w:rsid w:val="000A62A0"/>
    <w:rsid w:val="000A6364"/>
    <w:rsid w:val="000A6594"/>
    <w:rsid w:val="000A6B8D"/>
    <w:rsid w:val="000A78DD"/>
    <w:rsid w:val="000B4C28"/>
    <w:rsid w:val="000B6627"/>
    <w:rsid w:val="000B6B14"/>
    <w:rsid w:val="000B6D3B"/>
    <w:rsid w:val="000B724E"/>
    <w:rsid w:val="000C1505"/>
    <w:rsid w:val="000C6F0D"/>
    <w:rsid w:val="000D70E2"/>
    <w:rsid w:val="000E29B9"/>
    <w:rsid w:val="000E4B1A"/>
    <w:rsid w:val="000E53FD"/>
    <w:rsid w:val="000F0506"/>
    <w:rsid w:val="000F0C22"/>
    <w:rsid w:val="000F1685"/>
    <w:rsid w:val="000F1AC4"/>
    <w:rsid w:val="000F72E7"/>
    <w:rsid w:val="000F767D"/>
    <w:rsid w:val="00104660"/>
    <w:rsid w:val="00104AEF"/>
    <w:rsid w:val="001160D0"/>
    <w:rsid w:val="00122178"/>
    <w:rsid w:val="00123F9C"/>
    <w:rsid w:val="00126975"/>
    <w:rsid w:val="001315F4"/>
    <w:rsid w:val="00133FE3"/>
    <w:rsid w:val="0014198C"/>
    <w:rsid w:val="00141F78"/>
    <w:rsid w:val="001441BA"/>
    <w:rsid w:val="001543BA"/>
    <w:rsid w:val="00156C7E"/>
    <w:rsid w:val="001612DC"/>
    <w:rsid w:val="00163440"/>
    <w:rsid w:val="00164E96"/>
    <w:rsid w:val="001735A5"/>
    <w:rsid w:val="0017490C"/>
    <w:rsid w:val="00177A6C"/>
    <w:rsid w:val="0018043C"/>
    <w:rsid w:val="00180965"/>
    <w:rsid w:val="00182FB0"/>
    <w:rsid w:val="00184152"/>
    <w:rsid w:val="00185786"/>
    <w:rsid w:val="00191356"/>
    <w:rsid w:val="00191649"/>
    <w:rsid w:val="00195A1D"/>
    <w:rsid w:val="001A4745"/>
    <w:rsid w:val="001A59BE"/>
    <w:rsid w:val="001B2359"/>
    <w:rsid w:val="001B2E58"/>
    <w:rsid w:val="001B524E"/>
    <w:rsid w:val="001C26FB"/>
    <w:rsid w:val="001C5B8A"/>
    <w:rsid w:val="001C6A6F"/>
    <w:rsid w:val="001D0E20"/>
    <w:rsid w:val="001D22EF"/>
    <w:rsid w:val="001D342B"/>
    <w:rsid w:val="001D6487"/>
    <w:rsid w:val="001E3C89"/>
    <w:rsid w:val="001E5BFA"/>
    <w:rsid w:val="001F0EB9"/>
    <w:rsid w:val="001F2B94"/>
    <w:rsid w:val="001F2C7D"/>
    <w:rsid w:val="001F3659"/>
    <w:rsid w:val="001F5FFE"/>
    <w:rsid w:val="00200797"/>
    <w:rsid w:val="0020156C"/>
    <w:rsid w:val="002067EF"/>
    <w:rsid w:val="002171C0"/>
    <w:rsid w:val="002218EF"/>
    <w:rsid w:val="0022233A"/>
    <w:rsid w:val="00223956"/>
    <w:rsid w:val="00225812"/>
    <w:rsid w:val="002344B9"/>
    <w:rsid w:val="002365D9"/>
    <w:rsid w:val="00237206"/>
    <w:rsid w:val="0024559C"/>
    <w:rsid w:val="002545EA"/>
    <w:rsid w:val="0025474F"/>
    <w:rsid w:val="00256490"/>
    <w:rsid w:val="00260F4F"/>
    <w:rsid w:val="00261EB0"/>
    <w:rsid w:val="002622FF"/>
    <w:rsid w:val="00262567"/>
    <w:rsid w:val="002627D4"/>
    <w:rsid w:val="0027101B"/>
    <w:rsid w:val="00271D5E"/>
    <w:rsid w:val="002720C8"/>
    <w:rsid w:val="0027525D"/>
    <w:rsid w:val="00276060"/>
    <w:rsid w:val="00277A3C"/>
    <w:rsid w:val="00286F26"/>
    <w:rsid w:val="00287F75"/>
    <w:rsid w:val="002A2969"/>
    <w:rsid w:val="002A3D7E"/>
    <w:rsid w:val="002A6C2E"/>
    <w:rsid w:val="002B5954"/>
    <w:rsid w:val="002D6F74"/>
    <w:rsid w:val="002F50EB"/>
    <w:rsid w:val="00305661"/>
    <w:rsid w:val="003137C6"/>
    <w:rsid w:val="00313ED8"/>
    <w:rsid w:val="00314A79"/>
    <w:rsid w:val="00327FB5"/>
    <w:rsid w:val="003361C6"/>
    <w:rsid w:val="003417FC"/>
    <w:rsid w:val="00341933"/>
    <w:rsid w:val="00343D1D"/>
    <w:rsid w:val="00344CB6"/>
    <w:rsid w:val="003463F7"/>
    <w:rsid w:val="00346950"/>
    <w:rsid w:val="00351675"/>
    <w:rsid w:val="00354029"/>
    <w:rsid w:val="003577A8"/>
    <w:rsid w:val="00357C12"/>
    <w:rsid w:val="00364652"/>
    <w:rsid w:val="003665CD"/>
    <w:rsid w:val="00367013"/>
    <w:rsid w:val="0036784A"/>
    <w:rsid w:val="00372B50"/>
    <w:rsid w:val="00374775"/>
    <w:rsid w:val="00374CEF"/>
    <w:rsid w:val="00380556"/>
    <w:rsid w:val="003840CA"/>
    <w:rsid w:val="00384B30"/>
    <w:rsid w:val="00385B0D"/>
    <w:rsid w:val="00385FE9"/>
    <w:rsid w:val="00392910"/>
    <w:rsid w:val="00396F20"/>
    <w:rsid w:val="00397A22"/>
    <w:rsid w:val="003A287D"/>
    <w:rsid w:val="003A30B1"/>
    <w:rsid w:val="003B148E"/>
    <w:rsid w:val="003B4438"/>
    <w:rsid w:val="003C4F9E"/>
    <w:rsid w:val="003C72C4"/>
    <w:rsid w:val="003D0973"/>
    <w:rsid w:val="003D2E6D"/>
    <w:rsid w:val="003D3F4C"/>
    <w:rsid w:val="003D5C3F"/>
    <w:rsid w:val="003E09E7"/>
    <w:rsid w:val="003E1809"/>
    <w:rsid w:val="003E23DF"/>
    <w:rsid w:val="003E2C68"/>
    <w:rsid w:val="003E74CE"/>
    <w:rsid w:val="003F1FEB"/>
    <w:rsid w:val="003F5E57"/>
    <w:rsid w:val="003F750D"/>
    <w:rsid w:val="00400107"/>
    <w:rsid w:val="004010F9"/>
    <w:rsid w:val="00403CF9"/>
    <w:rsid w:val="0040415A"/>
    <w:rsid w:val="00404600"/>
    <w:rsid w:val="004047D3"/>
    <w:rsid w:val="00405944"/>
    <w:rsid w:val="00405A05"/>
    <w:rsid w:val="00406A72"/>
    <w:rsid w:val="00420962"/>
    <w:rsid w:val="00421386"/>
    <w:rsid w:val="00421414"/>
    <w:rsid w:val="00430FC1"/>
    <w:rsid w:val="00431616"/>
    <w:rsid w:val="00432940"/>
    <w:rsid w:val="00432E02"/>
    <w:rsid w:val="00435577"/>
    <w:rsid w:val="004403F1"/>
    <w:rsid w:val="00440412"/>
    <w:rsid w:val="00442655"/>
    <w:rsid w:val="0044337A"/>
    <w:rsid w:val="00445C4A"/>
    <w:rsid w:val="0045644F"/>
    <w:rsid w:val="0046209F"/>
    <w:rsid w:val="0046347D"/>
    <w:rsid w:val="00466639"/>
    <w:rsid w:val="00467626"/>
    <w:rsid w:val="004765F9"/>
    <w:rsid w:val="0048029C"/>
    <w:rsid w:val="00492BF8"/>
    <w:rsid w:val="00497965"/>
    <w:rsid w:val="004A06B2"/>
    <w:rsid w:val="004A286F"/>
    <w:rsid w:val="004A36AF"/>
    <w:rsid w:val="004A4D33"/>
    <w:rsid w:val="004A593D"/>
    <w:rsid w:val="004B0314"/>
    <w:rsid w:val="004C0F03"/>
    <w:rsid w:val="004C3903"/>
    <w:rsid w:val="004D6856"/>
    <w:rsid w:val="004D7729"/>
    <w:rsid w:val="004E0382"/>
    <w:rsid w:val="004E097E"/>
    <w:rsid w:val="004E1C50"/>
    <w:rsid w:val="004E57FB"/>
    <w:rsid w:val="004E5BB0"/>
    <w:rsid w:val="004E66FB"/>
    <w:rsid w:val="004E6AFF"/>
    <w:rsid w:val="004E72D0"/>
    <w:rsid w:val="004F6ED7"/>
    <w:rsid w:val="004F740F"/>
    <w:rsid w:val="005016F0"/>
    <w:rsid w:val="00506864"/>
    <w:rsid w:val="00513BF9"/>
    <w:rsid w:val="00514E65"/>
    <w:rsid w:val="00524434"/>
    <w:rsid w:val="005255F6"/>
    <w:rsid w:val="00526615"/>
    <w:rsid w:val="00526BF3"/>
    <w:rsid w:val="0053447E"/>
    <w:rsid w:val="005355DC"/>
    <w:rsid w:val="00535833"/>
    <w:rsid w:val="00535A1C"/>
    <w:rsid w:val="00536136"/>
    <w:rsid w:val="00540C62"/>
    <w:rsid w:val="00542E04"/>
    <w:rsid w:val="00543A2F"/>
    <w:rsid w:val="00554239"/>
    <w:rsid w:val="005663AD"/>
    <w:rsid w:val="0056641F"/>
    <w:rsid w:val="00570E8E"/>
    <w:rsid w:val="005850ED"/>
    <w:rsid w:val="00586574"/>
    <w:rsid w:val="00593107"/>
    <w:rsid w:val="005A7401"/>
    <w:rsid w:val="005B1DCB"/>
    <w:rsid w:val="005B3B34"/>
    <w:rsid w:val="005B40F6"/>
    <w:rsid w:val="005B7662"/>
    <w:rsid w:val="005C109D"/>
    <w:rsid w:val="005C1AB2"/>
    <w:rsid w:val="005C27A8"/>
    <w:rsid w:val="005C506E"/>
    <w:rsid w:val="005C5621"/>
    <w:rsid w:val="005C63C8"/>
    <w:rsid w:val="005D0872"/>
    <w:rsid w:val="005D589A"/>
    <w:rsid w:val="005D658B"/>
    <w:rsid w:val="005D7CAF"/>
    <w:rsid w:val="005E1F1D"/>
    <w:rsid w:val="005E27CA"/>
    <w:rsid w:val="005E3D3E"/>
    <w:rsid w:val="005F461F"/>
    <w:rsid w:val="00600725"/>
    <w:rsid w:val="00601BEC"/>
    <w:rsid w:val="0060242F"/>
    <w:rsid w:val="0060288C"/>
    <w:rsid w:val="0060477D"/>
    <w:rsid w:val="00605CCA"/>
    <w:rsid w:val="006116CC"/>
    <w:rsid w:val="006150BE"/>
    <w:rsid w:val="0061567D"/>
    <w:rsid w:val="006176CC"/>
    <w:rsid w:val="00620B6A"/>
    <w:rsid w:val="00621468"/>
    <w:rsid w:val="00622528"/>
    <w:rsid w:val="00635647"/>
    <w:rsid w:val="00640329"/>
    <w:rsid w:val="00640D71"/>
    <w:rsid w:val="00647F09"/>
    <w:rsid w:val="0065506D"/>
    <w:rsid w:val="00655863"/>
    <w:rsid w:val="00657419"/>
    <w:rsid w:val="0067004B"/>
    <w:rsid w:val="00671B68"/>
    <w:rsid w:val="006726E8"/>
    <w:rsid w:val="006741EB"/>
    <w:rsid w:val="0067755B"/>
    <w:rsid w:val="00682ED6"/>
    <w:rsid w:val="00686C7F"/>
    <w:rsid w:val="00690AEA"/>
    <w:rsid w:val="00697D57"/>
    <w:rsid w:val="006B4D3F"/>
    <w:rsid w:val="006B5A26"/>
    <w:rsid w:val="006B755D"/>
    <w:rsid w:val="006C07BB"/>
    <w:rsid w:val="006C16B1"/>
    <w:rsid w:val="006D0B15"/>
    <w:rsid w:val="006D344C"/>
    <w:rsid w:val="006E4705"/>
    <w:rsid w:val="006E50DA"/>
    <w:rsid w:val="006E6B79"/>
    <w:rsid w:val="006E7C98"/>
    <w:rsid w:val="006F211E"/>
    <w:rsid w:val="006F35E8"/>
    <w:rsid w:val="006F475B"/>
    <w:rsid w:val="006F6261"/>
    <w:rsid w:val="006F69AB"/>
    <w:rsid w:val="007018F3"/>
    <w:rsid w:val="00701C18"/>
    <w:rsid w:val="007128F5"/>
    <w:rsid w:val="00723AA5"/>
    <w:rsid w:val="00724879"/>
    <w:rsid w:val="00726E14"/>
    <w:rsid w:val="00727027"/>
    <w:rsid w:val="00727A90"/>
    <w:rsid w:val="00731758"/>
    <w:rsid w:val="00740779"/>
    <w:rsid w:val="007407EC"/>
    <w:rsid w:val="00746402"/>
    <w:rsid w:val="0075019E"/>
    <w:rsid w:val="007505C2"/>
    <w:rsid w:val="00751B43"/>
    <w:rsid w:val="007616F0"/>
    <w:rsid w:val="007668AE"/>
    <w:rsid w:val="00773279"/>
    <w:rsid w:val="00773AF2"/>
    <w:rsid w:val="007778AC"/>
    <w:rsid w:val="00782810"/>
    <w:rsid w:val="00782FE0"/>
    <w:rsid w:val="00784D07"/>
    <w:rsid w:val="00785235"/>
    <w:rsid w:val="0078721B"/>
    <w:rsid w:val="00787848"/>
    <w:rsid w:val="00790E8B"/>
    <w:rsid w:val="0079601C"/>
    <w:rsid w:val="007973B6"/>
    <w:rsid w:val="007A1B4F"/>
    <w:rsid w:val="007A282D"/>
    <w:rsid w:val="007A4E72"/>
    <w:rsid w:val="007B2F91"/>
    <w:rsid w:val="007C336F"/>
    <w:rsid w:val="007D5970"/>
    <w:rsid w:val="007E1D7F"/>
    <w:rsid w:val="007E596C"/>
    <w:rsid w:val="007E7D77"/>
    <w:rsid w:val="007F2215"/>
    <w:rsid w:val="007F2B4B"/>
    <w:rsid w:val="007F5906"/>
    <w:rsid w:val="007F5C0B"/>
    <w:rsid w:val="007F6A91"/>
    <w:rsid w:val="00801889"/>
    <w:rsid w:val="00801C8F"/>
    <w:rsid w:val="00804ECE"/>
    <w:rsid w:val="00806CB7"/>
    <w:rsid w:val="00807427"/>
    <w:rsid w:val="0081063D"/>
    <w:rsid w:val="00816DA4"/>
    <w:rsid w:val="00817C53"/>
    <w:rsid w:val="00824374"/>
    <w:rsid w:val="008258AD"/>
    <w:rsid w:val="00827EEE"/>
    <w:rsid w:val="0083196E"/>
    <w:rsid w:val="00840772"/>
    <w:rsid w:val="00843164"/>
    <w:rsid w:val="00845A86"/>
    <w:rsid w:val="00852E1A"/>
    <w:rsid w:val="00855351"/>
    <w:rsid w:val="00860AE0"/>
    <w:rsid w:val="00863BE6"/>
    <w:rsid w:val="00864A7A"/>
    <w:rsid w:val="0086518D"/>
    <w:rsid w:val="00865514"/>
    <w:rsid w:val="0087343D"/>
    <w:rsid w:val="00873EE1"/>
    <w:rsid w:val="008744E2"/>
    <w:rsid w:val="00881D44"/>
    <w:rsid w:val="008831BB"/>
    <w:rsid w:val="0089223D"/>
    <w:rsid w:val="00892EAA"/>
    <w:rsid w:val="00897E7A"/>
    <w:rsid w:val="008A1A65"/>
    <w:rsid w:val="008A3FB9"/>
    <w:rsid w:val="008A68C5"/>
    <w:rsid w:val="008A78DC"/>
    <w:rsid w:val="008B1302"/>
    <w:rsid w:val="008B3E57"/>
    <w:rsid w:val="008C233E"/>
    <w:rsid w:val="008C3E3D"/>
    <w:rsid w:val="008C4841"/>
    <w:rsid w:val="008C5BAE"/>
    <w:rsid w:val="008C6728"/>
    <w:rsid w:val="008D36E1"/>
    <w:rsid w:val="008D4D7E"/>
    <w:rsid w:val="008E24DE"/>
    <w:rsid w:val="008E2788"/>
    <w:rsid w:val="008E42B6"/>
    <w:rsid w:val="008E6914"/>
    <w:rsid w:val="008E7006"/>
    <w:rsid w:val="008E7E0D"/>
    <w:rsid w:val="008F0396"/>
    <w:rsid w:val="008F23DF"/>
    <w:rsid w:val="008F3592"/>
    <w:rsid w:val="008F606F"/>
    <w:rsid w:val="00903A24"/>
    <w:rsid w:val="0090509E"/>
    <w:rsid w:val="00905624"/>
    <w:rsid w:val="00912173"/>
    <w:rsid w:val="00916C43"/>
    <w:rsid w:val="00920118"/>
    <w:rsid w:val="00923B0C"/>
    <w:rsid w:val="00932866"/>
    <w:rsid w:val="009328B2"/>
    <w:rsid w:val="00934022"/>
    <w:rsid w:val="009400DD"/>
    <w:rsid w:val="00940DFF"/>
    <w:rsid w:val="009424F2"/>
    <w:rsid w:val="00950F4D"/>
    <w:rsid w:val="00953E76"/>
    <w:rsid w:val="00956580"/>
    <w:rsid w:val="00961A09"/>
    <w:rsid w:val="0096427E"/>
    <w:rsid w:val="00964F9B"/>
    <w:rsid w:val="00976F25"/>
    <w:rsid w:val="009774ED"/>
    <w:rsid w:val="00977FE4"/>
    <w:rsid w:val="00981776"/>
    <w:rsid w:val="00981C5D"/>
    <w:rsid w:val="0098284C"/>
    <w:rsid w:val="00984348"/>
    <w:rsid w:val="0098532A"/>
    <w:rsid w:val="00985634"/>
    <w:rsid w:val="009865D5"/>
    <w:rsid w:val="00990124"/>
    <w:rsid w:val="0099027F"/>
    <w:rsid w:val="00990378"/>
    <w:rsid w:val="00994C6E"/>
    <w:rsid w:val="009A4597"/>
    <w:rsid w:val="009A6C46"/>
    <w:rsid w:val="009A6C72"/>
    <w:rsid w:val="009A7DDB"/>
    <w:rsid w:val="009B26AD"/>
    <w:rsid w:val="009B2D87"/>
    <w:rsid w:val="009C191F"/>
    <w:rsid w:val="009C64BB"/>
    <w:rsid w:val="009D14CD"/>
    <w:rsid w:val="009D3841"/>
    <w:rsid w:val="009E2782"/>
    <w:rsid w:val="009F06BC"/>
    <w:rsid w:val="009F1891"/>
    <w:rsid w:val="009F23DE"/>
    <w:rsid w:val="009F29A9"/>
    <w:rsid w:val="009F56C6"/>
    <w:rsid w:val="009F78D4"/>
    <w:rsid w:val="00A00E6A"/>
    <w:rsid w:val="00A027F7"/>
    <w:rsid w:val="00A07158"/>
    <w:rsid w:val="00A164E3"/>
    <w:rsid w:val="00A20B66"/>
    <w:rsid w:val="00A22634"/>
    <w:rsid w:val="00A23CB1"/>
    <w:rsid w:val="00A25DA8"/>
    <w:rsid w:val="00A329FD"/>
    <w:rsid w:val="00A33C52"/>
    <w:rsid w:val="00A35008"/>
    <w:rsid w:val="00A358EF"/>
    <w:rsid w:val="00A35B13"/>
    <w:rsid w:val="00A35EE2"/>
    <w:rsid w:val="00A3703C"/>
    <w:rsid w:val="00A43E2D"/>
    <w:rsid w:val="00A465AA"/>
    <w:rsid w:val="00A5160D"/>
    <w:rsid w:val="00A552E4"/>
    <w:rsid w:val="00A6563C"/>
    <w:rsid w:val="00A66303"/>
    <w:rsid w:val="00A74B03"/>
    <w:rsid w:val="00A75651"/>
    <w:rsid w:val="00A762CE"/>
    <w:rsid w:val="00A803C7"/>
    <w:rsid w:val="00A81461"/>
    <w:rsid w:val="00A8228B"/>
    <w:rsid w:val="00A82CE9"/>
    <w:rsid w:val="00A83907"/>
    <w:rsid w:val="00A848B4"/>
    <w:rsid w:val="00A92586"/>
    <w:rsid w:val="00A97042"/>
    <w:rsid w:val="00AA11A6"/>
    <w:rsid w:val="00AA604F"/>
    <w:rsid w:val="00AB01B5"/>
    <w:rsid w:val="00AB0F02"/>
    <w:rsid w:val="00AB1384"/>
    <w:rsid w:val="00AB18FC"/>
    <w:rsid w:val="00AB242D"/>
    <w:rsid w:val="00AB7ADD"/>
    <w:rsid w:val="00AC1AEE"/>
    <w:rsid w:val="00AC3395"/>
    <w:rsid w:val="00AD00A4"/>
    <w:rsid w:val="00AD24CF"/>
    <w:rsid w:val="00AD66CA"/>
    <w:rsid w:val="00AE0250"/>
    <w:rsid w:val="00AE03E9"/>
    <w:rsid w:val="00AE154B"/>
    <w:rsid w:val="00AE1925"/>
    <w:rsid w:val="00AE2C36"/>
    <w:rsid w:val="00AF16C9"/>
    <w:rsid w:val="00AF1A4A"/>
    <w:rsid w:val="00AF24EE"/>
    <w:rsid w:val="00AF60B1"/>
    <w:rsid w:val="00B00E0A"/>
    <w:rsid w:val="00B071A8"/>
    <w:rsid w:val="00B10A67"/>
    <w:rsid w:val="00B12459"/>
    <w:rsid w:val="00B16E02"/>
    <w:rsid w:val="00B205D5"/>
    <w:rsid w:val="00B2244C"/>
    <w:rsid w:val="00B2250A"/>
    <w:rsid w:val="00B2360E"/>
    <w:rsid w:val="00B2452B"/>
    <w:rsid w:val="00B31368"/>
    <w:rsid w:val="00B35B28"/>
    <w:rsid w:val="00B41E9F"/>
    <w:rsid w:val="00B43F44"/>
    <w:rsid w:val="00B443E8"/>
    <w:rsid w:val="00B452B7"/>
    <w:rsid w:val="00B47C62"/>
    <w:rsid w:val="00B5156D"/>
    <w:rsid w:val="00B52792"/>
    <w:rsid w:val="00B56729"/>
    <w:rsid w:val="00B5672A"/>
    <w:rsid w:val="00B60764"/>
    <w:rsid w:val="00B61E8D"/>
    <w:rsid w:val="00B66997"/>
    <w:rsid w:val="00B720B8"/>
    <w:rsid w:val="00B72814"/>
    <w:rsid w:val="00B72E5A"/>
    <w:rsid w:val="00B76E8B"/>
    <w:rsid w:val="00B86BB5"/>
    <w:rsid w:val="00B90A60"/>
    <w:rsid w:val="00B93D27"/>
    <w:rsid w:val="00B94E3D"/>
    <w:rsid w:val="00B950C1"/>
    <w:rsid w:val="00B96272"/>
    <w:rsid w:val="00BA246A"/>
    <w:rsid w:val="00BA2594"/>
    <w:rsid w:val="00BA429E"/>
    <w:rsid w:val="00BA47F6"/>
    <w:rsid w:val="00BA7266"/>
    <w:rsid w:val="00BB0007"/>
    <w:rsid w:val="00BB13B3"/>
    <w:rsid w:val="00BB14A2"/>
    <w:rsid w:val="00BB5DF1"/>
    <w:rsid w:val="00BB6CEB"/>
    <w:rsid w:val="00BC1491"/>
    <w:rsid w:val="00BD2535"/>
    <w:rsid w:val="00BD3718"/>
    <w:rsid w:val="00BE0A05"/>
    <w:rsid w:val="00BE1098"/>
    <w:rsid w:val="00BE3E56"/>
    <w:rsid w:val="00BE4091"/>
    <w:rsid w:val="00BE4DB3"/>
    <w:rsid w:val="00BF29BB"/>
    <w:rsid w:val="00BF3308"/>
    <w:rsid w:val="00BF3965"/>
    <w:rsid w:val="00BF42EA"/>
    <w:rsid w:val="00BF5C24"/>
    <w:rsid w:val="00C07DB6"/>
    <w:rsid w:val="00C17BEB"/>
    <w:rsid w:val="00C20A25"/>
    <w:rsid w:val="00C26721"/>
    <w:rsid w:val="00C31640"/>
    <w:rsid w:val="00C32515"/>
    <w:rsid w:val="00C32DA4"/>
    <w:rsid w:val="00C35723"/>
    <w:rsid w:val="00C35A4D"/>
    <w:rsid w:val="00C40547"/>
    <w:rsid w:val="00C40E47"/>
    <w:rsid w:val="00C40FD3"/>
    <w:rsid w:val="00C413C4"/>
    <w:rsid w:val="00C426FC"/>
    <w:rsid w:val="00C479FB"/>
    <w:rsid w:val="00C50782"/>
    <w:rsid w:val="00C539FA"/>
    <w:rsid w:val="00C55DA7"/>
    <w:rsid w:val="00C579B6"/>
    <w:rsid w:val="00C57AA0"/>
    <w:rsid w:val="00C60E9D"/>
    <w:rsid w:val="00C633AE"/>
    <w:rsid w:val="00C65950"/>
    <w:rsid w:val="00C66654"/>
    <w:rsid w:val="00C70449"/>
    <w:rsid w:val="00C77ABF"/>
    <w:rsid w:val="00C80002"/>
    <w:rsid w:val="00C803E3"/>
    <w:rsid w:val="00C85C57"/>
    <w:rsid w:val="00C87195"/>
    <w:rsid w:val="00C90151"/>
    <w:rsid w:val="00C93EF6"/>
    <w:rsid w:val="00C95E0E"/>
    <w:rsid w:val="00C96B5B"/>
    <w:rsid w:val="00CA29D6"/>
    <w:rsid w:val="00CA489B"/>
    <w:rsid w:val="00CA5001"/>
    <w:rsid w:val="00CA668C"/>
    <w:rsid w:val="00CB19D9"/>
    <w:rsid w:val="00CB1AEB"/>
    <w:rsid w:val="00CB3B02"/>
    <w:rsid w:val="00CB7071"/>
    <w:rsid w:val="00CC0343"/>
    <w:rsid w:val="00CC5624"/>
    <w:rsid w:val="00CD348B"/>
    <w:rsid w:val="00CD4886"/>
    <w:rsid w:val="00CD509D"/>
    <w:rsid w:val="00CE0C73"/>
    <w:rsid w:val="00CE124D"/>
    <w:rsid w:val="00CF1B1F"/>
    <w:rsid w:val="00CF5F79"/>
    <w:rsid w:val="00D00952"/>
    <w:rsid w:val="00D01EA3"/>
    <w:rsid w:val="00D03DA6"/>
    <w:rsid w:val="00D04ED3"/>
    <w:rsid w:val="00D1141D"/>
    <w:rsid w:val="00D12E16"/>
    <w:rsid w:val="00D256B3"/>
    <w:rsid w:val="00D26021"/>
    <w:rsid w:val="00D30531"/>
    <w:rsid w:val="00D410CF"/>
    <w:rsid w:val="00D4585B"/>
    <w:rsid w:val="00D460CB"/>
    <w:rsid w:val="00D504A9"/>
    <w:rsid w:val="00D6009A"/>
    <w:rsid w:val="00D60684"/>
    <w:rsid w:val="00D60AB4"/>
    <w:rsid w:val="00D617AF"/>
    <w:rsid w:val="00D61867"/>
    <w:rsid w:val="00D6245A"/>
    <w:rsid w:val="00D64EC0"/>
    <w:rsid w:val="00D65877"/>
    <w:rsid w:val="00D6688A"/>
    <w:rsid w:val="00D7388B"/>
    <w:rsid w:val="00D7654D"/>
    <w:rsid w:val="00D77364"/>
    <w:rsid w:val="00D8086C"/>
    <w:rsid w:val="00D80E3D"/>
    <w:rsid w:val="00D90B91"/>
    <w:rsid w:val="00D926CF"/>
    <w:rsid w:val="00D9770C"/>
    <w:rsid w:val="00DA1BE7"/>
    <w:rsid w:val="00DA1F9C"/>
    <w:rsid w:val="00DA30C6"/>
    <w:rsid w:val="00DA3489"/>
    <w:rsid w:val="00DB2ECE"/>
    <w:rsid w:val="00DB7287"/>
    <w:rsid w:val="00DC1195"/>
    <w:rsid w:val="00DC18D5"/>
    <w:rsid w:val="00DC287B"/>
    <w:rsid w:val="00DC3B9A"/>
    <w:rsid w:val="00DC3D88"/>
    <w:rsid w:val="00DD2865"/>
    <w:rsid w:val="00DD66FD"/>
    <w:rsid w:val="00DD72A8"/>
    <w:rsid w:val="00DE1FA2"/>
    <w:rsid w:val="00DE2D9A"/>
    <w:rsid w:val="00DE37B3"/>
    <w:rsid w:val="00DE4AE5"/>
    <w:rsid w:val="00DF0B83"/>
    <w:rsid w:val="00DF21CF"/>
    <w:rsid w:val="00DF39FE"/>
    <w:rsid w:val="00DF655B"/>
    <w:rsid w:val="00DF6A64"/>
    <w:rsid w:val="00DF7315"/>
    <w:rsid w:val="00DF7C12"/>
    <w:rsid w:val="00E01606"/>
    <w:rsid w:val="00E019BB"/>
    <w:rsid w:val="00E03FF6"/>
    <w:rsid w:val="00E05959"/>
    <w:rsid w:val="00E05C4C"/>
    <w:rsid w:val="00E05FAF"/>
    <w:rsid w:val="00E10E7C"/>
    <w:rsid w:val="00E13277"/>
    <w:rsid w:val="00E15EB7"/>
    <w:rsid w:val="00E2358F"/>
    <w:rsid w:val="00E31B0C"/>
    <w:rsid w:val="00E32E1F"/>
    <w:rsid w:val="00E34254"/>
    <w:rsid w:val="00E35047"/>
    <w:rsid w:val="00E36F2D"/>
    <w:rsid w:val="00E41848"/>
    <w:rsid w:val="00E4394B"/>
    <w:rsid w:val="00E43FD7"/>
    <w:rsid w:val="00E4414C"/>
    <w:rsid w:val="00E472FD"/>
    <w:rsid w:val="00E51FA1"/>
    <w:rsid w:val="00E52A97"/>
    <w:rsid w:val="00E53A5C"/>
    <w:rsid w:val="00E6049A"/>
    <w:rsid w:val="00E60E55"/>
    <w:rsid w:val="00E63542"/>
    <w:rsid w:val="00E66868"/>
    <w:rsid w:val="00E6734E"/>
    <w:rsid w:val="00E6760F"/>
    <w:rsid w:val="00E70C32"/>
    <w:rsid w:val="00E76810"/>
    <w:rsid w:val="00E81B2D"/>
    <w:rsid w:val="00E82FBE"/>
    <w:rsid w:val="00E861A3"/>
    <w:rsid w:val="00E91A09"/>
    <w:rsid w:val="00E9708A"/>
    <w:rsid w:val="00EA3B44"/>
    <w:rsid w:val="00EA6E8A"/>
    <w:rsid w:val="00EB1D3D"/>
    <w:rsid w:val="00EC1AE1"/>
    <w:rsid w:val="00EC3E7A"/>
    <w:rsid w:val="00EC6BF2"/>
    <w:rsid w:val="00ED1D68"/>
    <w:rsid w:val="00ED484B"/>
    <w:rsid w:val="00ED741F"/>
    <w:rsid w:val="00EE0385"/>
    <w:rsid w:val="00EF0933"/>
    <w:rsid w:val="00EF1072"/>
    <w:rsid w:val="00EF179A"/>
    <w:rsid w:val="00F02DF7"/>
    <w:rsid w:val="00F03176"/>
    <w:rsid w:val="00F06E67"/>
    <w:rsid w:val="00F1080E"/>
    <w:rsid w:val="00F20A36"/>
    <w:rsid w:val="00F21227"/>
    <w:rsid w:val="00F22482"/>
    <w:rsid w:val="00F31534"/>
    <w:rsid w:val="00F34B0C"/>
    <w:rsid w:val="00F42207"/>
    <w:rsid w:val="00F42257"/>
    <w:rsid w:val="00F42888"/>
    <w:rsid w:val="00F42EFF"/>
    <w:rsid w:val="00F43777"/>
    <w:rsid w:val="00F44748"/>
    <w:rsid w:val="00F457E5"/>
    <w:rsid w:val="00F45E1E"/>
    <w:rsid w:val="00F5160F"/>
    <w:rsid w:val="00F5223A"/>
    <w:rsid w:val="00F53884"/>
    <w:rsid w:val="00F55AED"/>
    <w:rsid w:val="00F57509"/>
    <w:rsid w:val="00F84225"/>
    <w:rsid w:val="00F87052"/>
    <w:rsid w:val="00F950C0"/>
    <w:rsid w:val="00F9657E"/>
    <w:rsid w:val="00FA1373"/>
    <w:rsid w:val="00FA1465"/>
    <w:rsid w:val="00FA279A"/>
    <w:rsid w:val="00FA790B"/>
    <w:rsid w:val="00FB1F5F"/>
    <w:rsid w:val="00FB2C3D"/>
    <w:rsid w:val="00FB3725"/>
    <w:rsid w:val="00FB4639"/>
    <w:rsid w:val="00FB7440"/>
    <w:rsid w:val="00FC0711"/>
    <w:rsid w:val="00FC3BE6"/>
    <w:rsid w:val="00FC4D51"/>
    <w:rsid w:val="00FC7B18"/>
    <w:rsid w:val="00FD4C9B"/>
    <w:rsid w:val="00FD62AA"/>
    <w:rsid w:val="00FD7E3E"/>
    <w:rsid w:val="00FE3315"/>
    <w:rsid w:val="00FE424A"/>
    <w:rsid w:val="00FF465E"/>
    <w:rsid w:val="00FF59B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C447C5"/>
  <w15:docId w15:val="{BCB22AEC-EAFB-44E9-B810-5B07E3A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64"/>
    <w:pPr>
      <w:spacing w:after="200" w:line="276" w:lineRule="auto"/>
    </w:pPr>
    <w:rPr>
      <w:lang w:val="fr-BE"/>
    </w:rPr>
  </w:style>
  <w:style w:type="paragraph" w:styleId="Titre1">
    <w:name w:val="heading 1"/>
    <w:basedOn w:val="Normal"/>
    <w:link w:val="Titre1Car"/>
    <w:uiPriority w:val="99"/>
    <w:qFormat/>
    <w:locked/>
    <w:rsid w:val="00593107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313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827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F23DE"/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En-tte">
    <w:name w:val="header"/>
    <w:basedOn w:val="Normal"/>
    <w:link w:val="En-tteCar"/>
    <w:uiPriority w:val="99"/>
    <w:rsid w:val="0065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5506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506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50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5068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uiPriority w:val="99"/>
    <w:rsid w:val="0059310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65586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17AF"/>
    <w:pPr>
      <w:ind w:left="720"/>
      <w:contextualSpacing/>
    </w:pPr>
  </w:style>
  <w:style w:type="character" w:customStyle="1" w:styleId="hps">
    <w:name w:val="hps"/>
    <w:basedOn w:val="Policepardfaut"/>
    <w:rsid w:val="009A7DDB"/>
  </w:style>
  <w:style w:type="character" w:styleId="lev">
    <w:name w:val="Strong"/>
    <w:uiPriority w:val="22"/>
    <w:qFormat/>
    <w:locked/>
    <w:rsid w:val="009A7DDB"/>
    <w:rPr>
      <w:b/>
      <w:bCs/>
    </w:rPr>
  </w:style>
  <w:style w:type="paragraph" w:styleId="Sansinterligne">
    <w:name w:val="No Spacing"/>
    <w:uiPriority w:val="1"/>
    <w:qFormat/>
    <w:rsid w:val="009A7DDB"/>
    <w:rPr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6729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827EEE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shorttext">
    <w:name w:val="short_text"/>
    <w:basedOn w:val="Policepardfaut"/>
    <w:rsid w:val="0086518D"/>
  </w:style>
  <w:style w:type="character" w:styleId="Marquedecommentaire">
    <w:name w:val="annotation reference"/>
    <w:basedOn w:val="Policepardfaut"/>
    <w:uiPriority w:val="99"/>
    <w:semiHidden/>
    <w:unhideWhenUsed/>
    <w:rsid w:val="00191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356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356"/>
    <w:rPr>
      <w:b/>
      <w:bCs/>
      <w:sz w:val="20"/>
      <w:szCs w:val="20"/>
      <w:lang w:val="fr-BE"/>
    </w:rPr>
  </w:style>
  <w:style w:type="character" w:customStyle="1" w:styleId="Titre2Car">
    <w:name w:val="Titre 2 Car"/>
    <w:basedOn w:val="Policepardfaut"/>
    <w:link w:val="Titre2"/>
    <w:rsid w:val="00313E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57C12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50E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3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dc.europa.eu/en/covid-19/situation-updates/weekly-maps-coordinated-restriction-free-moveme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g.entrynorway.no/" TargetMode="External"/><Relationship Id="rId17" Type="http://schemas.openxmlformats.org/officeDocument/2006/relationships/hyperlink" Target="https://www.helsenorge.no/fr/coronavirus/travel-to-norwa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norge.no/en/coronavirus/international-trave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en/op/novel-coronavirus-facts-advice/facts-and-general-advice/entry-quarantine-travel-covid1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open.europa.eu/fr/map/NOR/70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way.diplomatie.belgium.be/fr/covid-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E48A855F4D43B207D955F9A2DBDE" ma:contentTypeVersion="1" ma:contentTypeDescription="Create a new document." ma:contentTypeScope="" ma:versionID="fae540caba44113ec4cb00b6fb1b53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0870da03cc5216945bbd8993e7a4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225A-6157-4963-BCA0-4BDA526B6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4D923-B294-43A5-B967-C1AE879E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577579-6B26-41A5-B02C-E3626311D02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2C39DF-7CEF-4D1C-B86E-DA15DA2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3005</Characters>
  <Application>Microsoft Office Word</Application>
  <DocSecurity>0</DocSecurity>
  <Lines>25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Le marché de la santé en (Nom de pays)</vt:lpstr>
      <vt:lpstr>Le marché de la santé en (Nom de pays)</vt:lpstr>
      <vt:lpstr>Le marché de la santé en (Nom de pays)</vt:lpstr>
      <vt:lpstr>Le marché de la santé en (Nom de pays)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marché de la santé en (Nom de pays)</dc:title>
  <dc:creator>MALCHEVA Maria</dc:creator>
  <cp:lastModifiedBy>LAMOTE Anne</cp:lastModifiedBy>
  <cp:revision>2</cp:revision>
  <cp:lastPrinted>2013-09-13T07:22:00Z</cp:lastPrinted>
  <dcterms:created xsi:type="dcterms:W3CDTF">2021-12-06T10:41:00Z</dcterms:created>
  <dcterms:modified xsi:type="dcterms:W3CDTF">2021-12-06T10:41:00Z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0x010100AA0CE48A855F4D43B207D955F9A2DBDE</vt:lpwstr>
  </property>
</Properties>
</file>